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6" w:rsidRPr="00AA4ADE" w:rsidRDefault="00692AA4" w:rsidP="00C043DE">
      <w:pPr>
        <w:framePr w:w="13081" w:h="1181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7030A0"/>
          <w:sz w:val="36"/>
          <w:szCs w:val="36"/>
        </w:rPr>
      </w:pPr>
      <w:r w:rsidRPr="00AA4ADE">
        <w:rPr>
          <w:rFonts w:ascii="Britannic Bold" w:hAnsi="Britannic Bold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BABE838" wp14:editId="2CF870FB">
                <wp:simplePos x="0" y="0"/>
                <wp:positionH relativeFrom="page">
                  <wp:posOffset>857250</wp:posOffset>
                </wp:positionH>
                <wp:positionV relativeFrom="page">
                  <wp:posOffset>502920</wp:posOffset>
                </wp:positionV>
                <wp:extent cx="8324850" cy="830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62A6" id="Rectangle 2" o:spid="_x0000_s1026" style="position:absolute;margin-left:67.5pt;margin-top:39.6pt;width:655.5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C+qgIAAKI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" o:allowincell="f" filled="f" stroked="f" strokeweight="0">
                <w10:wrap anchorx="page" anchory="page"/>
              </v:rect>
            </w:pict>
          </mc:Fallback>
        </mc:AlternateContent>
      </w:r>
      <w:r w:rsidR="00B61091">
        <w:rPr>
          <w:rFonts w:ascii="Britannic Bold" w:hAnsi="Britannic Bold" w:cs="Arial"/>
          <w:b/>
          <w:noProof/>
          <w:color w:val="7030A0"/>
          <w:sz w:val="36"/>
          <w:szCs w:val="36"/>
        </w:rPr>
        <w:t xml:space="preserve"> </w:t>
      </w:r>
      <w:r w:rsidR="00B61091">
        <w:rPr>
          <w:rFonts w:ascii="Britannic Bold" w:hAnsi="Britannic Bold" w:cs="Arial"/>
          <w:b/>
          <w:noProof/>
          <w:color w:val="7030A0"/>
          <w:sz w:val="36"/>
          <w:szCs w:val="36"/>
        </w:rPr>
        <w:br/>
      </w:r>
      <w:r w:rsidR="00034676" w:rsidRPr="00E97ED0">
        <w:rPr>
          <w:rFonts w:ascii="Britannic Bold" w:hAnsi="Britannic Bold" w:cs="Arial"/>
          <w:b/>
          <w:noProof/>
          <w:color w:val="1D1B11" w:themeColor="background2" w:themeShade="1A"/>
          <w:sz w:val="36"/>
          <w:szCs w:val="36"/>
        </w:rPr>
        <w:t xml:space="preserve">PITTSBURGH PUBLIC SCHOOLS </w:t>
      </w:r>
      <w:r w:rsidR="00034676" w:rsidRPr="00E97ED0">
        <w:rPr>
          <w:rFonts w:ascii="Britannic Bold" w:hAnsi="Britannic Bold" w:cs="Arial"/>
          <w:noProof/>
          <w:color w:val="1D1B11" w:themeColor="background2" w:themeShade="1A"/>
          <w:sz w:val="36"/>
          <w:szCs w:val="36"/>
        </w:rPr>
        <w:t>– Minority/Women Business Department</w:t>
      </w:r>
    </w:p>
    <w:p w:rsidR="00C043DE" w:rsidRPr="00EE6B85" w:rsidRDefault="00C043DE" w:rsidP="00C043DE">
      <w:pPr>
        <w:framePr w:w="13081" w:h="1181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sz w:val="28"/>
          <w:szCs w:val="28"/>
        </w:rPr>
      </w:pPr>
      <w:r w:rsidRPr="00EE6B85">
        <w:rPr>
          <w:rFonts w:ascii="Californian FB" w:hAnsi="Californian FB" w:cs="Arial"/>
          <w:b/>
          <w:color w:val="000000"/>
          <w:sz w:val="24"/>
          <w:szCs w:val="24"/>
        </w:rPr>
        <w:t xml:space="preserve">EBE </w:t>
      </w:r>
      <w:r w:rsidRPr="00EE6B85">
        <w:rPr>
          <w:rFonts w:ascii="Californian FB" w:hAnsi="Californian FB" w:cs="Arial"/>
          <w:b/>
          <w:color w:val="000000"/>
          <w:sz w:val="28"/>
          <w:szCs w:val="28"/>
        </w:rPr>
        <w:t xml:space="preserve">Commitments by EBE subtypes </w:t>
      </w:r>
      <w:r w:rsidRPr="00EE6B85">
        <w:rPr>
          <w:rFonts w:ascii="Californian FB" w:hAnsi="Californian FB" w:cs="Arial"/>
          <w:b/>
          <w:sz w:val="28"/>
          <w:szCs w:val="28"/>
        </w:rPr>
        <w:t>(</w:t>
      </w:r>
      <w:r w:rsidRPr="00EE6B85">
        <w:rPr>
          <w:rFonts w:ascii="Californian FB" w:hAnsi="Californian FB" w:cs="Arial"/>
          <w:b/>
          <w:i/>
          <w:sz w:val="28"/>
          <w:szCs w:val="28"/>
        </w:rPr>
        <w:t>Business/Finance Agenda</w:t>
      </w:r>
      <w:r w:rsidRPr="00EE6B85">
        <w:rPr>
          <w:rFonts w:ascii="Californian FB" w:hAnsi="Californian FB" w:cs="Arial"/>
          <w:b/>
          <w:sz w:val="28"/>
          <w:szCs w:val="28"/>
        </w:rPr>
        <w:t xml:space="preserve">)                         </w:t>
      </w:r>
    </w:p>
    <w:p w:rsidR="00C043DE" w:rsidRPr="00EE6B85" w:rsidRDefault="00514807" w:rsidP="00C043DE">
      <w:pPr>
        <w:spacing w:after="0" w:line="240" w:lineRule="auto"/>
        <w:jc w:val="center"/>
        <w:rPr>
          <w:rFonts w:ascii="Californian FB" w:hAnsi="Californian FB" w:cs="Arial"/>
          <w:sz w:val="28"/>
          <w:szCs w:val="28"/>
        </w:rPr>
      </w:pPr>
      <w:r>
        <w:rPr>
          <w:rFonts w:ascii="Californian FB" w:hAnsi="Californian FB" w:cs="Arial"/>
          <w:b/>
          <w:sz w:val="28"/>
          <w:szCs w:val="28"/>
        </w:rPr>
        <w:t>2nd</w:t>
      </w:r>
      <w:r w:rsidR="00C043DE">
        <w:rPr>
          <w:rFonts w:ascii="Californian FB" w:hAnsi="Californian FB" w:cs="Arial"/>
          <w:b/>
          <w:sz w:val="28"/>
          <w:szCs w:val="28"/>
        </w:rPr>
        <w:t xml:space="preserve"> </w:t>
      </w:r>
      <w:r w:rsidR="00C043DE" w:rsidRPr="00EE6B85">
        <w:rPr>
          <w:rFonts w:ascii="Californian FB" w:hAnsi="Californian FB" w:cs="Arial"/>
          <w:b/>
          <w:sz w:val="28"/>
          <w:szCs w:val="28"/>
        </w:rPr>
        <w:t>Quarter 201</w:t>
      </w:r>
      <w:r w:rsidR="00C043DE">
        <w:rPr>
          <w:rFonts w:ascii="Californian FB" w:hAnsi="Californian FB" w:cs="Arial"/>
          <w:b/>
          <w:sz w:val="28"/>
          <w:szCs w:val="28"/>
        </w:rPr>
        <w:t>4</w:t>
      </w:r>
      <w:r w:rsidR="00C043DE" w:rsidRPr="00EE6B85">
        <w:rPr>
          <w:rFonts w:ascii="Californian FB" w:hAnsi="Californian FB" w:cs="Arial"/>
          <w:b/>
          <w:sz w:val="28"/>
          <w:szCs w:val="28"/>
        </w:rPr>
        <w:t xml:space="preserve"> </w:t>
      </w:r>
      <w:r w:rsidR="00C043DE" w:rsidRPr="00EE6B85">
        <w:rPr>
          <w:rFonts w:ascii="Californian FB" w:hAnsi="Californian FB" w:cs="Arial"/>
          <w:i/>
          <w:sz w:val="28"/>
          <w:szCs w:val="28"/>
        </w:rPr>
        <w:t>(</w:t>
      </w:r>
      <w:r>
        <w:rPr>
          <w:rFonts w:ascii="Californian FB" w:hAnsi="Californian FB" w:cs="Arial"/>
          <w:i/>
          <w:sz w:val="28"/>
          <w:szCs w:val="28"/>
        </w:rPr>
        <w:t>April</w:t>
      </w:r>
      <w:r w:rsidR="00C043DE" w:rsidRPr="00EE6B85">
        <w:rPr>
          <w:rFonts w:ascii="Californian FB" w:hAnsi="Californian FB" w:cs="Arial"/>
          <w:i/>
          <w:sz w:val="28"/>
          <w:szCs w:val="28"/>
        </w:rPr>
        <w:t xml:space="preserve"> - </w:t>
      </w:r>
      <w:r>
        <w:rPr>
          <w:rFonts w:ascii="Californian FB" w:hAnsi="Californian FB" w:cs="Arial"/>
          <w:i/>
          <w:sz w:val="28"/>
          <w:szCs w:val="28"/>
        </w:rPr>
        <w:t>June</w:t>
      </w:r>
      <w:r w:rsidR="00C043DE" w:rsidRPr="00EE6B85">
        <w:rPr>
          <w:rFonts w:ascii="Californian FB" w:hAnsi="Californian FB" w:cs="Arial"/>
          <w:i/>
          <w:sz w:val="28"/>
          <w:szCs w:val="28"/>
        </w:rPr>
        <w:t>)</w:t>
      </w:r>
      <w:r w:rsidR="00C043DE" w:rsidRPr="00EE6B85">
        <w:rPr>
          <w:rFonts w:ascii="Californian FB" w:hAnsi="Californian FB" w:cs="Arial"/>
          <w:sz w:val="28"/>
          <w:szCs w:val="28"/>
        </w:rPr>
        <w:t xml:space="preserve"> Summary of Bids and Consulting Awards</w:t>
      </w:r>
    </w:p>
    <w:p w:rsidR="00C043DE" w:rsidRPr="00571746" w:rsidRDefault="00C043DE" w:rsidP="00C043D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41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895"/>
        <w:gridCol w:w="4399"/>
        <w:gridCol w:w="9"/>
        <w:gridCol w:w="1352"/>
        <w:gridCol w:w="1086"/>
        <w:gridCol w:w="1169"/>
        <w:gridCol w:w="17"/>
        <w:gridCol w:w="1155"/>
        <w:gridCol w:w="1080"/>
        <w:gridCol w:w="1080"/>
        <w:gridCol w:w="1888"/>
      </w:tblGrid>
      <w:tr w:rsidR="00C326FB" w:rsidRPr="00F94931" w:rsidTr="00160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6A24F8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Action</w:t>
            </w:r>
          </w:p>
          <w:p w:rsidR="00C326FB" w:rsidRPr="00F94931" w:rsidRDefault="00C326FB" w:rsidP="006A24F8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409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Sealed Bid Construction Projects</w:t>
            </w:r>
          </w:p>
        </w:tc>
        <w:tc>
          <w:tcPr>
            <w:tcW w:w="1352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1086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86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Commit-ment</w:t>
            </w:r>
          </w:p>
        </w:tc>
        <w:tc>
          <w:tcPr>
            <w:tcW w:w="1153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08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108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C326FB" w:rsidRPr="00F94931" w:rsidRDefault="00C326FB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1888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C326FB" w:rsidRPr="00F94931" w:rsidRDefault="00C326FB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 w:val="20"/>
                <w:szCs w:val="20"/>
              </w:rPr>
              <w:t>APR</w:t>
            </w:r>
          </w:p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6.01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# 8743 Various - Interscholastic Athletic Supplies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$159,354.07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6.02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Compass Learning Odyssey Credit Recovery Prog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 - for increase in # of students in Promise Ready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br/>
              <w:t>(Purchasing/CIPD)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$139,500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6.03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Part D Advisors, Inc.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- Retiree Drug Subsidy program under the Medicare Modernization Act. (Human Resources/Employee Benefits)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6.04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Beechwood PreK5 - Elevator Addition - GEN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Arcon Contracting, Inc.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$ 886,000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$159,164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$21,164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$138,000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6.05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Beechwood PreK5 - Elevator Addition - PLBG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First American Industries, Inc.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$35,200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$6,000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$6,000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6.06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Beechwood PreK5 - Elevator Addition - MECH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East West Manufacturing &amp; Supply Co.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$61,900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$9,200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$9,200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6.07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Beechwood PreK5 - Elevator Addition - ELEC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Air Technology, Inc.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$201,860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$163,437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$163,437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6.08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Greenfield PreK8 - Cafeteria Lighting &amp; Acoustic Ceiling Replacement - GEN</w:t>
            </w:r>
          </w:p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 xml:space="preserve">Air Technology, Inc.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$44,077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19%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$21,791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$21,791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6.09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Perry - Office Air Conditioning Units - GEN </w:t>
            </w:r>
          </w:p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$50,470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22%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$43,270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$43,270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6.10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Perry - Office Air Conditioning Units - MECH </w:t>
            </w:r>
          </w:p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First American Industries,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$53,500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13%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$7,000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6.11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Perry - Office Air Conditioning Units - ELEC </w:t>
            </w:r>
          </w:p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$9,942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$8,742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$8,742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6.12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Various - Security Syst Upgrade Group 2/Ph IV - ELEC ///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 xml:space="preserve">Bronder Technical Services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$1,045,300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18%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$313,600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$313,600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8F1F3F" w:rsidRPr="008F1F3F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3207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6.13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Various - Security Systems Upgrade Group 3/Ph IV - ELEC ///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 xml:space="preserve">Bronder Technical Services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$1,102,000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$312,300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$312,300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  <w:p w:rsidR="008F1F3F" w:rsidRPr="008F1F3F" w:rsidRDefault="008F1F3F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2 White female subs</w:t>
            </w:r>
          </w:p>
        </w:tc>
      </w:tr>
      <w:tr w:rsidR="008F1F3F" w:rsidRPr="008F1F3F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6.14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Various - Security Systems Group 1/Ph IV - ELEC ///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Wellington Power Corporation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$1,895,120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$292,000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/>
                <w:color w:val="auto"/>
                <w:sz w:val="20"/>
                <w:szCs w:val="20"/>
              </w:rPr>
              <w:t>$220,000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$72,000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>
              <w:rPr>
                <w:rFonts w:ascii="Arial Narrow" w:hAnsi="Arial Narrow" w:cstheme="minorHAnsi"/>
                <w:color w:val="auto"/>
                <w:sz w:val="21"/>
                <w:szCs w:val="21"/>
              </w:rPr>
              <w:t>MAY</w:t>
            </w:r>
          </w:p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6.01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  <w:t>Refuse Removal/Recycling Services –</w:t>
            </w:r>
          </w:p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i/>
                <w:color w:val="auto"/>
                <w:sz w:val="20"/>
                <w:szCs w:val="20"/>
              </w:rPr>
              <w:t>Waste Management of PA (Operations/Plant Oper)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  <w:t>$654,048.72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Style w:val="order3"/>
                <w:rFonts w:ascii="Arial Narrow" w:hAnsi="Arial Narrow"/>
                <w:color w:val="auto"/>
                <w:sz w:val="21"/>
                <w:szCs w:val="21"/>
              </w:rPr>
              <w:t>6.02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  <w:t>Dairy/Non-Dairy</w:t>
            </w:r>
          </w:p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i/>
                <w:color w:val="auto"/>
                <w:sz w:val="20"/>
                <w:szCs w:val="20"/>
              </w:rPr>
              <w:t>Turner Dairy (Operations/Food Service)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1,529,201.73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6.03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Annual license for ACT 48 Credit Keeper</w:t>
            </w:r>
          </w:p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Edulink,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$15,716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6.04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Brashear - 53 Dell Latitude 3330 laptop computers</w:t>
            </w:r>
          </w:p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DATA NETWORKS (Purchasing/CIPD)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$38,902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Style w:val="order3"/>
                <w:rFonts w:ascii="Arial Narrow" w:hAnsi="Arial Narrow"/>
                <w:color w:val="auto"/>
                <w:sz w:val="21"/>
                <w:szCs w:val="21"/>
              </w:rPr>
              <w:t>6.05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  <w:t xml:space="preserve">Training and manuals to accompany individual module </w:t>
            </w:r>
            <w:r w:rsidRPr="003207A5">
              <w:rPr>
                <w:rStyle w:val="title10"/>
                <w:rFonts w:ascii="Arial Narrow" w:hAnsi="Arial Narrow"/>
                <w:i/>
                <w:color w:val="auto"/>
                <w:sz w:val="20"/>
                <w:szCs w:val="20"/>
              </w:rPr>
              <w:t>Language Essentials for Teachers of Reading and Spelling (LETRS) - (CIPD)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Style w:val="title10"/>
                <w:rFonts w:ascii="Arial Narrow" w:hAnsi="Arial Narrow"/>
                <w:color w:val="auto"/>
                <w:sz w:val="20"/>
                <w:szCs w:val="20"/>
              </w:rPr>
              <w:t>$84,432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B86CD1" w:rsidTr="00160D3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6.06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Arsenal – Toilet Room Renovs &amp; Misc. – GEN</w:t>
            </w:r>
          </w:p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Arcon Contracting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$550,000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19%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$167,600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104,500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63,100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Asian Pacific female sub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6.07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Arsenal – Toilet Room Renovs &amp; Misc. – ASB</w:t>
            </w:r>
          </w:p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$58,870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0%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56,370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56,370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6.08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Arsenal – Toilet Room Renovs &amp; Misc. – PLBG</w:t>
            </w:r>
          </w:p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Tedesco and Son, Inc</w:t>
            </w: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$484,000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$94,000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2 - Black male subs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6.09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Arsenal – Toilet Room Renovs &amp; Misc. – MECH</w:t>
            </w:r>
          </w:p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First American Industries,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$170,600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26%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$15,000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male sub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6.10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Arsenal – Toilet Room Renovs &amp; Misc. – ELEC</w:t>
            </w:r>
          </w:p>
          <w:p w:rsidR="003207A5" w:rsidRPr="003207A5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Air Technology, Inc</w:t>
            </w:r>
            <w:r w:rsidRPr="003207A5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$148,700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15%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$91,700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$91,700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B86CD1" w:rsidRDefault="003207A5" w:rsidP="003207A5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B86CD1">
              <w:rPr>
                <w:rFonts w:ascii="Arial Narrow" w:hAnsi="Arial Narrow" w:cstheme="minorHAnsi"/>
                <w:color w:val="auto"/>
                <w:sz w:val="21"/>
                <w:szCs w:val="21"/>
              </w:rPr>
              <w:t>6.11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Brashear – Heat Recovery Unit Upgrade – MECH /// </w:t>
            </w:r>
            <w:r w:rsidRPr="003207A5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East West Mfg. &amp; Supply Co.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$39,400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7%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$6,000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$6,000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6.12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Fulton – Playground Drainage – GEN</w:t>
            </w:r>
          </w:p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Iron City Contracting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$73,800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13%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$9,594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$9,594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6.13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Fulton – Playground Drainage – PLBG</w:t>
            </w:r>
          </w:p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W. G. Tomko,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$46,800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$13,231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$12,731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$500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Hispanic male sub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female sub</w:t>
            </w:r>
          </w:p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6.14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Greenway – Paving Repairs Phase 2 – GEN</w:t>
            </w:r>
          </w:p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Tedesco and Son,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$309,000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9%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$126,779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$118,779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/>
                <w:color w:val="auto"/>
                <w:sz w:val="20"/>
                <w:szCs w:val="20"/>
              </w:rPr>
              <w:t>$8,000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2 - Black male subs</w:t>
            </w:r>
          </w:p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6.15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King – Replace Condensate Drains – GEN</w:t>
            </w:r>
          </w:p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$170,880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12%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$30,920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$30,920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prime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6.16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King – Replace Condensate Drains – ASB</w:t>
            </w:r>
          </w:p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Triton Holdings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$197,000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0%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$197,000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$197,000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prime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6.17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King – Replace Condensate Drains – PLBG</w:t>
            </w:r>
          </w:p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Tedesco and Son,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$64,400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$15,422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$15,422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6.18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Milliones – Hot Water Heating Syst Rebalancing – MECH /// </w:t>
            </w:r>
            <w:r w:rsidRPr="00E1612E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East West Mfg. &amp; Supply Co.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$187,700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$10,800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$10,800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White female sub</w:t>
            </w:r>
          </w:p>
        </w:tc>
      </w:tr>
      <w:tr w:rsidR="003207A5" w:rsidRPr="00B86CD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6.19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Various – District Wireless Equip Install – ELEC</w:t>
            </w:r>
          </w:p>
          <w:p w:rsidR="003207A5" w:rsidRPr="00E1612E" w:rsidRDefault="003207A5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  <w:highlight w:val="yellow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Allegheny City Electric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$507,000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$85,000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$85,000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  <w:p w:rsidR="003207A5" w:rsidRPr="003207A5" w:rsidRDefault="003207A5" w:rsidP="00BA1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Goal not met – best effort accepted </w:t>
            </w:r>
          </w:p>
        </w:tc>
      </w:tr>
      <w:tr w:rsidR="003207A5" w:rsidRPr="00B86CD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6.21</w:t>
            </w:r>
          </w:p>
        </w:tc>
        <w:tc>
          <w:tcPr>
            <w:tcW w:w="440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Various - Paving Phase II - GEN</w:t>
            </w:r>
          </w:p>
          <w:p w:rsidR="003207A5" w:rsidRPr="00E1612E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Mele Landscaping Contractors, Inc.</w:t>
            </w:r>
          </w:p>
        </w:tc>
        <w:tc>
          <w:tcPr>
            <w:tcW w:w="1361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$319,749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69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$167,385</w:t>
            </w:r>
          </w:p>
        </w:tc>
        <w:tc>
          <w:tcPr>
            <w:tcW w:w="1170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$141,704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$25,681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C568E2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AD1FFF" w:rsidRPr="00E1612E" w:rsidRDefault="00AD1FFF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JUN</w:t>
            </w:r>
          </w:p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6.01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(Purchasing #8746)  Window Cleaning</w:t>
            </w:r>
          </w:p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i/>
                <w:color w:val="auto"/>
                <w:sz w:val="20"/>
                <w:szCs w:val="20"/>
              </w:rPr>
              <w:t>Window Clean, LLC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>
              <w:rPr>
                <w:rFonts w:ascii="Arial Narrow" w:hAnsi="Arial Narrow" w:cstheme="minorHAnsi"/>
                <w:color w:val="auto"/>
                <w:sz w:val="21"/>
                <w:szCs w:val="21"/>
              </w:rPr>
              <w:t>$</w:t>
            </w: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40,081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C568E2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Style w:val="order3"/>
                <w:rFonts w:ascii="Arial Narrow" w:hAnsi="Arial Narrow"/>
                <w:color w:val="auto"/>
                <w:sz w:val="20"/>
                <w:szCs w:val="20"/>
              </w:rPr>
              <w:t>6.02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(School Safety #8747)  Metal Detectors</w:t>
            </w:r>
          </w:p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i/>
                <w:color w:val="auto"/>
                <w:sz w:val="20"/>
                <w:szCs w:val="20"/>
              </w:rPr>
              <w:t>North Eastern Uniforms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>
              <w:rPr>
                <w:rFonts w:ascii="Arial Narrow" w:hAnsi="Arial Narrow" w:cstheme="minorHAnsi"/>
                <w:color w:val="auto"/>
                <w:sz w:val="21"/>
                <w:szCs w:val="21"/>
              </w:rPr>
              <w:t>$</w:t>
            </w: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23,700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C568E2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6.03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(CIPD) Cloud Learning Mgmt System</w:t>
            </w:r>
          </w:p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Cornerstone OnDemand, Inc.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>
              <w:rPr>
                <w:rFonts w:ascii="Arial Narrow" w:hAnsi="Arial Narrow" w:cstheme="minorHAnsi"/>
                <w:color w:val="auto"/>
                <w:sz w:val="21"/>
                <w:szCs w:val="21"/>
              </w:rPr>
              <w:t>$</w:t>
            </w: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213,650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C568E2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6.04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(CIPD) </w:t>
            </w: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Resources for Science &amp; Social Studies</w:t>
            </w:r>
          </w:p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Write Tools (Prof Dev)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$50,875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C568E2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Style w:val="order3"/>
                <w:rFonts w:ascii="Arial Narrow" w:hAnsi="Arial Narrow"/>
                <w:color w:val="auto"/>
                <w:sz w:val="20"/>
                <w:szCs w:val="20"/>
              </w:rPr>
              <w:t>6.05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Technology – Service &amp; Maint of SmartBoards</w:t>
            </w:r>
          </w:p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  <w:t>SMARTSOLUTIONS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$50,000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BA1C30" w:rsidRPr="00692A3F" w:rsidTr="00BA1C3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6.06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(Technology) Dell 3340 Laptops for SciTech</w:t>
            </w:r>
          </w:p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i/>
                <w:color w:val="auto"/>
                <w:sz w:val="20"/>
                <w:szCs w:val="20"/>
              </w:rPr>
              <w:t>DELL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/>
                <w:color w:val="auto"/>
                <w:sz w:val="21"/>
                <w:szCs w:val="21"/>
              </w:rPr>
              <w:t>$63,800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PEPPM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BA1C30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6.07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(Technology) Dell 3340 Laptops for Milliones</w:t>
            </w:r>
          </w:p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i/>
                <w:color w:val="auto"/>
                <w:sz w:val="20"/>
                <w:szCs w:val="20"/>
              </w:rPr>
              <w:t>DELL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/>
                <w:color w:val="auto"/>
                <w:sz w:val="21"/>
                <w:szCs w:val="21"/>
              </w:rPr>
              <w:t>$351,450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PEPPM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BA1C30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6.08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(Technology) Dell 3340 Laptops for West Liberty</w:t>
            </w:r>
          </w:p>
          <w:p w:rsidR="00C568E2" w:rsidRPr="00E1612E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i/>
                <w:color w:val="auto"/>
                <w:sz w:val="20"/>
                <w:szCs w:val="20"/>
              </w:rPr>
              <w:t>DELL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/>
                <w:color w:val="auto"/>
                <w:sz w:val="21"/>
                <w:szCs w:val="21"/>
              </w:rPr>
              <w:t>$25,560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PEPPM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BA1C30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6.09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(Technology) 100 PCs for Early Childhood</w:t>
            </w:r>
          </w:p>
          <w:p w:rsidR="00C568E2" w:rsidRPr="00E1612E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/>
                <w:color w:val="auto"/>
                <w:sz w:val="20"/>
                <w:szCs w:val="20"/>
              </w:rPr>
              <w:t>DataNetworks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/>
                <w:color w:val="auto"/>
                <w:sz w:val="21"/>
                <w:szCs w:val="21"/>
              </w:rPr>
              <w:t>$63,900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Goal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PEPPM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Race/Gender-Neutral</w:t>
            </w:r>
          </w:p>
          <w:p w:rsidR="00C568E2" w:rsidRPr="00692A3F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No EBE activity</w:t>
            </w:r>
          </w:p>
        </w:tc>
      </w:tr>
      <w:tr w:rsidR="00BA1C30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6.10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NYMEX plus Basis contracts for Natural Gas</w:t>
            </w:r>
          </w:p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i/>
                <w:color w:val="auto"/>
                <w:sz w:val="20"/>
                <w:szCs w:val="20"/>
              </w:rPr>
              <w:t>Pipeline Vendor Price Equitable Area / Peoples Area / Columbia Area (all TBD)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20334B" w:rsidP="00154B1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TBD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C568E2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6.11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Clayton – Install Video Surveillance System - ELEC</w:t>
            </w:r>
          </w:p>
          <w:p w:rsidR="00C568E2" w:rsidRPr="00160D34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Allegheny City Electric, Inc. (Facilities)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$490,000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$227,500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$227,500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sub</w:t>
            </w:r>
          </w:p>
        </w:tc>
      </w:tr>
      <w:tr w:rsidR="00C568E2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6.14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Various – Purchase Gym Wall &amp; Safety Pads, etc.</w:t>
            </w:r>
          </w:p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C. M. Eichenlaub Company (Facilities)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$140,698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 CoStars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C568E2" w:rsidRPr="00692A3F" w:rsidTr="00BA1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6.15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Perry – Supply Doors, etc.</w:t>
            </w:r>
          </w:p>
          <w:p w:rsidR="00C568E2" w:rsidRPr="00160D34" w:rsidRDefault="00C568E2" w:rsidP="00E1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A. G. Mauro Company (Facilities)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$121,465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 CoStars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C568E2" w:rsidRPr="00160D34" w:rsidRDefault="00C568E2" w:rsidP="00154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C568E2" w:rsidRPr="00692A3F" w:rsidTr="00BA1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E1612E" w:rsidRDefault="00C568E2" w:rsidP="00154B19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1612E">
              <w:rPr>
                <w:rFonts w:ascii="Arial Narrow" w:hAnsi="Arial Narrow" w:cstheme="minorHAnsi"/>
                <w:color w:val="auto"/>
                <w:sz w:val="20"/>
                <w:szCs w:val="20"/>
              </w:rPr>
              <w:t>6.17</w:t>
            </w:r>
          </w:p>
        </w:tc>
        <w:tc>
          <w:tcPr>
            <w:tcW w:w="440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Various – Carpet Cleaning Companies</w:t>
            </w:r>
          </w:p>
          <w:p w:rsidR="00C568E2" w:rsidRPr="00160D34" w:rsidRDefault="00C568E2" w:rsidP="00E16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Carpet Cleaning Services – (ECC)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/>
                <w:color w:val="auto"/>
                <w:sz w:val="20"/>
                <w:szCs w:val="20"/>
              </w:rPr>
              <w:t>$4,010</w:t>
            </w:r>
          </w:p>
        </w:tc>
        <w:tc>
          <w:tcPr>
            <w:tcW w:w="108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67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20334B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0334B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20334B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0334B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C568E2" w:rsidRPr="0020334B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0334B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88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2F2F2" w:themeFill="background1" w:themeFillShade="F2"/>
            <w:vAlign w:val="center"/>
          </w:tcPr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C568E2" w:rsidRPr="00160D34" w:rsidRDefault="00C568E2" w:rsidP="00154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60D34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0E7CB9" w:rsidRPr="00F94931" w:rsidTr="0016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FFFFF" w:themeFill="background1"/>
            <w:vAlign w:val="center"/>
          </w:tcPr>
          <w:p w:rsidR="00F8313B" w:rsidRPr="00F94931" w:rsidRDefault="00F8313B" w:rsidP="000033E3">
            <w:pPr>
              <w:jc w:val="center"/>
              <w:rPr>
                <w:rFonts w:ascii="Californian FB" w:hAnsi="Californian FB" w:cstheme="minorHAnsi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  <w:gridSpan w:val="2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BA1C30" w:rsidRDefault="00F8313B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BA1C3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Subtotal for construction bids</w:t>
            </w:r>
          </w:p>
        </w:tc>
        <w:tc>
          <w:tcPr>
            <w:tcW w:w="1352" w:type="dxa"/>
            <w:vMerge w:val="restart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20334B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</w:rPr>
            </w:pPr>
            <w:r w:rsidRPr="0020334B">
              <w:rPr>
                <w:rFonts w:ascii="Californian FB" w:hAnsi="Californian FB" w:cstheme="minorHAnsi"/>
                <w:b/>
                <w:color w:val="1D1B11" w:themeColor="background2" w:themeShade="1A"/>
              </w:rPr>
              <w:fldChar w:fldCharType="begin"/>
            </w:r>
            <w:r w:rsidRPr="0020334B">
              <w:rPr>
                <w:rFonts w:ascii="Californian FB" w:hAnsi="Californian FB" w:cstheme="minorHAnsi"/>
                <w:b/>
                <w:color w:val="1D1B11" w:themeColor="background2" w:themeShade="1A"/>
              </w:rPr>
              <w:instrText xml:space="preserve"> =SUM(ABOVE) </w:instrText>
            </w:r>
            <w:r w:rsidRPr="0020334B">
              <w:rPr>
                <w:rFonts w:ascii="Californian FB" w:hAnsi="Californian FB" w:cstheme="minorHAnsi"/>
                <w:b/>
                <w:color w:val="1D1B11" w:themeColor="background2" w:themeShade="1A"/>
              </w:rPr>
              <w:fldChar w:fldCharType="separate"/>
            </w:r>
            <w:r w:rsidRPr="0020334B">
              <w:rPr>
                <w:rFonts w:ascii="Californian FB" w:hAnsi="Californian FB" w:cstheme="minorHAnsi"/>
                <w:b/>
                <w:noProof/>
                <w:color w:val="1D1B11" w:themeColor="background2" w:themeShade="1A"/>
              </w:rPr>
              <w:t>$12,978,61</w:t>
            </w:r>
            <w:r w:rsidRPr="0020334B">
              <w:rPr>
                <w:rFonts w:ascii="Californian FB" w:hAnsi="Californian FB" w:cstheme="minorHAnsi"/>
                <w:b/>
                <w:color w:val="1D1B11" w:themeColor="background2" w:themeShade="1A"/>
              </w:rPr>
              <w:fldChar w:fldCharType="end"/>
            </w:r>
            <w:r w:rsidR="0020334B" w:rsidRPr="0020334B">
              <w:rPr>
                <w:rFonts w:ascii="Californian FB" w:hAnsi="Californian FB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1086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20334B" w:rsidRDefault="00F8313B" w:rsidP="00F83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20334B" w:rsidP="00D23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$2,68</w:t>
            </w:r>
            <w:r w:rsidR="00D23BCF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9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,805</w:t>
            </w:r>
          </w:p>
        </w:tc>
        <w:tc>
          <w:tcPr>
            <w:tcW w:w="1153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D23BCF" w:rsidRDefault="0020334B" w:rsidP="0020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1,888,294</w:t>
            </w:r>
          </w:p>
        </w:tc>
        <w:tc>
          <w:tcPr>
            <w:tcW w:w="108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D23BCF" w:rsidRDefault="00BA1C30" w:rsidP="00804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\# "$#,##0"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$786,511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CE0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$</w:t>
            </w:r>
            <w:r w:rsidR="00F32087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15,00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CE0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EBE Subtotal:</w:t>
            </w:r>
          </w:p>
        </w:tc>
      </w:tr>
      <w:tr w:rsidR="000E7CB9" w:rsidRPr="00F94931" w:rsidTr="0016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8313B" w:rsidRPr="00F94931" w:rsidRDefault="00F8313B" w:rsidP="000033E3">
            <w:pPr>
              <w:jc w:val="center"/>
              <w:rPr>
                <w:rFonts w:ascii="Californian FB" w:hAnsi="Californian FB" w:cstheme="minorHAnsi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  <w:gridSpan w:val="2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BA1C30" w:rsidRDefault="00F8313B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BA1C3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Race-Conscious (</w:t>
            </w:r>
            <w:r w:rsidRPr="00BA1C30">
              <w:rPr>
                <w:rFonts w:cstheme="minorHAnsi"/>
                <w:b/>
                <w:i/>
                <w:color w:val="1D1B11" w:themeColor="background2" w:themeShade="1A"/>
                <w:sz w:val="20"/>
                <w:szCs w:val="20"/>
              </w:rPr>
              <w:t>EBE Goals were established</w:t>
            </w:r>
            <w:r w:rsidRPr="00BA1C3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  <w:tc>
          <w:tcPr>
            <w:tcW w:w="1352" w:type="dxa"/>
            <w:vMerge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374AAE" w:rsidRDefault="00F8313B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  <w:highlight w:val="green"/>
              </w:rPr>
            </w:pPr>
          </w:p>
        </w:tc>
        <w:tc>
          <w:tcPr>
            <w:tcW w:w="1086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374AAE" w:rsidRDefault="00F8313B" w:rsidP="00F8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  <w:highlight w:val="green"/>
              </w:rPr>
            </w:pPr>
          </w:p>
        </w:tc>
        <w:tc>
          <w:tcPr>
            <w:tcW w:w="1186" w:type="dxa"/>
            <w:gridSpan w:val="2"/>
            <w:vMerge/>
            <w:tcBorders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F8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  <w:highlight w:val="green"/>
              </w:rPr>
            </w:pPr>
          </w:p>
        </w:tc>
        <w:tc>
          <w:tcPr>
            <w:tcW w:w="1153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A668DF" w:rsidP="00804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</w:t>
            </w:r>
            <w:r w:rsidR="0020334B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14.55</w:t>
            </w:r>
            <w:r w:rsidR="00F8313B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157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  <w:highlight w:val="green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</w:t>
            </w:r>
            <w:r w:rsidR="000F5EDC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6.</w:t>
            </w:r>
            <w:r w:rsidR="00980628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  <w:r w:rsidR="001573C8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6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CE0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(0</w:t>
            </w:r>
            <w:r w:rsidR="00F32087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.12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%)</w:t>
            </w:r>
          </w:p>
        </w:tc>
        <w:tc>
          <w:tcPr>
            <w:tcW w:w="1888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CCC0D9" w:themeFill="accent4" w:themeFillTint="66"/>
            <w:vAlign w:val="center"/>
          </w:tcPr>
          <w:p w:rsidR="00F8313B" w:rsidRPr="00D23BCF" w:rsidRDefault="00F8313B" w:rsidP="0020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="0020334B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 xml:space="preserve">2,680.905 </w: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(</w:t>
            </w:r>
            <w:r w:rsidR="0020334B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20</w:t>
            </w:r>
            <w:r w:rsidR="000F5EDC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.</w:t>
            </w:r>
            <w:r w:rsidR="0020334B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66</w: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%)</w:t>
            </w:r>
          </w:p>
        </w:tc>
      </w:tr>
    </w:tbl>
    <w:p w:rsidR="00034676" w:rsidRPr="003E558A" w:rsidRDefault="00034676" w:rsidP="00034676">
      <w:pPr>
        <w:rPr>
          <w:color w:val="7030A0"/>
          <w:sz w:val="16"/>
          <w:szCs w:val="16"/>
        </w:rPr>
      </w:pPr>
    </w:p>
    <w:tbl>
      <w:tblPr>
        <w:tblStyle w:val="LightShading-Accent4"/>
        <w:tblW w:w="139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82"/>
        <w:gridCol w:w="18"/>
        <w:gridCol w:w="4302"/>
        <w:gridCol w:w="1260"/>
        <w:gridCol w:w="1080"/>
        <w:gridCol w:w="1170"/>
        <w:gridCol w:w="1170"/>
        <w:gridCol w:w="1170"/>
        <w:gridCol w:w="990"/>
        <w:gridCol w:w="1890"/>
      </w:tblGrid>
      <w:tr w:rsidR="004449BF" w:rsidRPr="00F94931" w:rsidTr="00766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0033E3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Action</w:t>
            </w:r>
          </w:p>
          <w:p w:rsidR="004449BF" w:rsidRPr="00F94931" w:rsidRDefault="004449BF" w:rsidP="000033E3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302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Consultants/Contracted Services</w:t>
            </w:r>
          </w:p>
        </w:tc>
        <w:tc>
          <w:tcPr>
            <w:tcW w:w="126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bCs w:val="0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108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69798C" w:rsidRPr="00F94931" w:rsidRDefault="0069798C" w:rsidP="00697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4449BF" w:rsidRPr="00F94931" w:rsidRDefault="0069798C" w:rsidP="00697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Commit-ment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  <w:vAlign w:val="center"/>
          </w:tcPr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EBE Type</w:t>
            </w:r>
          </w:p>
          <w:p w:rsidR="004449BF" w:rsidRPr="00F94931" w:rsidRDefault="004449BF" w:rsidP="00EE4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189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5DFEC" w:themeFill="accent4" w:themeFillTint="33"/>
          </w:tcPr>
          <w:p w:rsidR="00F94931" w:rsidRDefault="00F94931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  <w:p w:rsidR="004449BF" w:rsidRPr="00F94931" w:rsidRDefault="004449BF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94931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Default="008F1F3F" w:rsidP="008F1F3F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 w:val="20"/>
                <w:szCs w:val="20"/>
              </w:rPr>
              <w:t>APR</w:t>
            </w:r>
          </w:p>
          <w:p w:rsidR="008F1F3F" w:rsidRPr="008F1F3F" w:rsidRDefault="008F1F3F" w:rsidP="008F1F3F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6.15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Dilworth Pre K5 - electrical engineering design services for Fire Alarm, Public Address &amp; Auditorium/Gymnasium Sound Systems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Caplan Engineering Company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6.16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Various - electrical engineering design services for Replacement of Fire Alarm Devices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Caplan Engineering Company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6.17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Spring Hill K5 - Gym Wall Pads and Replacement of Auditorium Seats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C. M. Eichenlaub Company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$77,083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6.18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All District locations - cabling services for fire alarm, burglar alarm equipment, Sensaphone and two emergency phones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Dagostino Electric Services, Inc.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6.19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Various - professional services for elevator installation and other construction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Profe</w:t>
            </w:r>
            <w:r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ssional Service Industries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$55,000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6.20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Pittsburgh Schiller 6-8 - electrical engineering design services for Electrical Distribution and PA &amp; Auditorium/Gym Sound System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Quad 3 Group, Inc.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$23,000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6.21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  <w:highlight w:val="red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Arlington 3-8 - electrical engineering design services for Electrical Distribution System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Quad 3 Group, Inc.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$25,000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6.22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  <w:highlight w:val="red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Various - Refinish Gym and Stage Floors 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br/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S &amp; S Flooring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$76,960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3207A5" w:rsidRDefault="008F1F3F" w:rsidP="008F1F3F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6.23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  <w:highlight w:val="red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Linden K-5 - professional services for elevator in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stallation at and construction </w:t>
            </w: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projects at various schools 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/ </w:t>
            </w: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Solar Testing of Pennsylvania, LLC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$35,000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3207A5" w:rsidRDefault="008F1F3F" w:rsidP="008F1F3F">
            <w:pPr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6.24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Various – ‘on call’ engineering services for structural and safety needs /// Structural Engineering Corp.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8F1F3F" w:rsidRPr="000E7CB9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3207A5" w:rsidRDefault="008F1F3F" w:rsidP="008F1F3F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hAnsi="Arial Narrow" w:cstheme="minorHAnsi"/>
                <w:color w:val="auto"/>
                <w:sz w:val="20"/>
                <w:szCs w:val="20"/>
              </w:rPr>
              <w:t>6.25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Sci-Tech - mechanical engineering services</w:t>
            </w:r>
          </w:p>
          <w:p w:rsidR="008F1F3F" w:rsidRPr="008F1F3F" w:rsidRDefault="008F1F3F" w:rsidP="008F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i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University of Pittsburgh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8F1F3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1F3F" w:rsidRPr="008F1F3F" w:rsidRDefault="008F1F3F" w:rsidP="008F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F1F3F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 No EBE activity</w:t>
            </w:r>
          </w:p>
        </w:tc>
      </w:tr>
      <w:tr w:rsidR="003207A5" w:rsidRPr="000E7CB9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MAY</w:t>
            </w:r>
          </w:p>
          <w:p w:rsidR="003207A5" w:rsidRPr="003207A5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6.20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Various - Refinish Gym and Stage Floors</w:t>
            </w:r>
          </w:p>
          <w:p w:rsidR="003207A5" w:rsidRPr="00766E60" w:rsidRDefault="003207A5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  <w:t>S &amp; S Flooring (Facilities)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$111,350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Race/Gender-Neutral </w:t>
            </w:r>
          </w:p>
          <w:p w:rsidR="003207A5" w:rsidRPr="00766E60" w:rsidRDefault="003207A5" w:rsidP="0032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3207A5" w:rsidRPr="000E7CB9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3207A5" w:rsidRDefault="003207A5" w:rsidP="003207A5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207A5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6.22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Summer Food Program</w:t>
            </w:r>
          </w:p>
          <w:p w:rsidR="003207A5" w:rsidRPr="00766E60" w:rsidRDefault="003207A5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City of Pittsburgh (CitiParks) (Food Service)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$400,000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City of Pgh MWBE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3207A5" w:rsidRPr="00766E60" w:rsidRDefault="003207A5" w:rsidP="0032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  <w:highlight w:val="yellow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City of Pittsburgh has goals of 18% MBE and 7% WBE particip</w:t>
            </w:r>
          </w:p>
        </w:tc>
      </w:tr>
      <w:tr w:rsidR="00AD1FFF" w:rsidRPr="00F94931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Default="00AD1FFF" w:rsidP="00AD1FFF">
            <w:pPr>
              <w:jc w:val="center"/>
              <w:rPr>
                <w:rFonts w:ascii="Arial Narrow" w:hAnsi="Arial Narrow" w:cstheme="minorHAnsi"/>
                <w:color w:val="auto"/>
                <w:sz w:val="21"/>
                <w:szCs w:val="21"/>
              </w:rPr>
            </w:pPr>
            <w:r>
              <w:rPr>
                <w:rFonts w:ascii="Arial Narrow" w:hAnsi="Arial Narrow" w:cstheme="minorHAnsi"/>
                <w:color w:val="auto"/>
                <w:sz w:val="21"/>
                <w:szCs w:val="21"/>
              </w:rPr>
              <w:t>JUN</w:t>
            </w:r>
          </w:p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6.12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Linden -  Eng &amp; Design Services for new HVAC</w:t>
            </w:r>
          </w:p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Olander Engineering, Inc. (Facilities)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$21,780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6.13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Greenfield - Eng &amp; Design Services for new HVAC</w:t>
            </w:r>
          </w:p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Olander Engineering, Inc. (Facilities)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$22,660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6.16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Lease Classroom &amp; Ancillary Space</w:t>
            </w:r>
          </w:p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Children’s Museum of Pittsburgh – (ECC)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$35,060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6.18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Facilitate the Superintendent's Evaluation process.</w:t>
            </w:r>
          </w:p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RDP Consulting Services, Inc.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Black male prime</w:t>
            </w:r>
          </w:p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(not certified)</w:t>
            </w:r>
          </w:p>
        </w:tc>
      </w:tr>
      <w:tr w:rsidR="00AD1FFF" w:rsidRPr="00F94931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hAnsi="Arial Narrow" w:cstheme="minorHAnsi"/>
                <w:color w:val="auto"/>
                <w:sz w:val="21"/>
                <w:szCs w:val="21"/>
              </w:rPr>
              <w:t>6.19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Renewal for Supplemental Curriculum Materials</w:t>
            </w:r>
          </w:p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i/>
                <w:color w:val="auto"/>
                <w:sz w:val="20"/>
                <w:szCs w:val="20"/>
              </w:rPr>
              <w:t>Compass Learning, Inc., ProQuest, Scholastic Education, Carnegie Learning, Suntex International, McGraw-Hill Education, Discovery Education, Mind Research Institute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$503,010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6.20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Renewal for Supplemental Curriculum Materials</w:t>
            </w:r>
          </w:p>
          <w:p w:rsidR="00AD1FFF" w:rsidRPr="00766E60" w:rsidRDefault="00AD1FFF" w:rsidP="00766E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i/>
                <w:color w:val="auto"/>
                <w:sz w:val="20"/>
                <w:szCs w:val="20"/>
              </w:rPr>
              <w:t>Carnegie Learning, McGraw-Hill Education, Time For Kids, Scholastic Classroom Books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$108,057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</w:rPr>
            </w:pPr>
            <w:r w:rsidRPr="00692A3F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6.21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Math supplement &amp; Literacy Assessment Materials</w:t>
            </w:r>
          </w:p>
          <w:p w:rsidR="00AD1FFF" w:rsidRPr="00766E60" w:rsidRDefault="00AD1FFF" w:rsidP="00766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i/>
                <w:color w:val="auto"/>
                <w:sz w:val="20"/>
                <w:szCs w:val="20"/>
              </w:rPr>
              <w:t>McGraw-Hill Education, University of Oregon (DIBELS)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$23,398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</w:pPr>
            <w:r w:rsidRPr="00692A3F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6.22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Management &amp; Sale of Unused Schools</w:t>
            </w:r>
          </w:p>
          <w:p w:rsidR="00AD1FFF" w:rsidRPr="00766E60" w:rsidRDefault="00AD1FFF" w:rsidP="00766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Fourth River Development LLC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$120,000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AD1FFF" w:rsidRPr="00F94931" w:rsidTr="0066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692A3F" w:rsidRDefault="00AD1FFF" w:rsidP="00AD1FFF">
            <w:pPr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92A3F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>6.23</w:t>
            </w:r>
          </w:p>
        </w:tc>
        <w:tc>
          <w:tcPr>
            <w:tcW w:w="432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76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Pittsburgh Online Academy Partnership</w:t>
            </w:r>
          </w:p>
          <w:p w:rsidR="00AD1FFF" w:rsidRPr="00766E60" w:rsidRDefault="00AD1FFF" w:rsidP="0076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Brandywine Virtual (Technology)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/>
                <w:color w:val="auto"/>
                <w:sz w:val="20"/>
                <w:szCs w:val="20"/>
              </w:rPr>
              <w:t>$767,208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$0</w:t>
            </w:r>
          </w:p>
        </w:tc>
        <w:tc>
          <w:tcPr>
            <w:tcW w:w="18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Race/Gender-Neutral</w:t>
            </w:r>
          </w:p>
          <w:p w:rsidR="00AD1FFF" w:rsidRPr="00766E60" w:rsidRDefault="00AD1FFF" w:rsidP="00AD1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766E60">
              <w:rPr>
                <w:rFonts w:ascii="Arial Narrow" w:hAnsi="Arial Narrow" w:cstheme="minorHAnsi"/>
                <w:color w:val="auto"/>
                <w:sz w:val="20"/>
                <w:szCs w:val="20"/>
              </w:rPr>
              <w:t>No EBE activity</w:t>
            </w:r>
          </w:p>
        </w:tc>
      </w:tr>
      <w:tr w:rsidR="00DC6FA4" w:rsidRPr="00F94931" w:rsidTr="0066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6FA4" w:rsidRPr="00F94931" w:rsidRDefault="00DC6FA4" w:rsidP="00BC0DC0">
            <w:pPr>
              <w:jc w:val="center"/>
              <w:rPr>
                <w:rFonts w:ascii="Californian FB" w:hAnsi="Californian FB" w:cstheme="minorHAnsi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C6FA4" w:rsidRPr="00666177" w:rsidRDefault="00DC6FA4" w:rsidP="00BC0D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666177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Subtotal for consultant/contracted services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CCC0D9" w:themeFill="accent4" w:themeFillTint="66"/>
            <w:vAlign w:val="center"/>
          </w:tcPr>
          <w:p w:rsidR="00DC6FA4" w:rsidRPr="00D23BCF" w:rsidRDefault="00AD1FFF" w:rsidP="00AD1FF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$2,666,566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DC6FA4" w:rsidRPr="00D23BCF" w:rsidRDefault="00DC6FA4" w:rsidP="001D680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n/a</w:t>
            </w:r>
          </w:p>
        </w:tc>
        <w:tc>
          <w:tcPr>
            <w:tcW w:w="1170" w:type="dxa"/>
            <w:vMerge w:val="restart"/>
            <w:tcBorders>
              <w:top w:val="nil"/>
              <w:right w:val="dotted" w:sz="4" w:space="0" w:color="403152" w:themeColor="accent4" w:themeShade="80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5E6DA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  <w:r w:rsidR="005E6DAE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dotted" w:sz="4" w:space="0" w:color="403152" w:themeColor="accent4" w:themeShade="80"/>
              <w:bottom w:val="nil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5E6DA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instrText xml:space="preserve"> =SUM(ABOVE) </w:instrTex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fldChar w:fldCharType="end"/>
            </w:r>
            <w:r w:rsidR="005E6DAE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\# "#,##0" </w:instrTex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 xml:space="preserve"> $0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EBE Subtotal:</w:t>
            </w:r>
          </w:p>
        </w:tc>
      </w:tr>
      <w:tr w:rsidR="00DC6FA4" w:rsidRPr="00374AAE" w:rsidTr="00666177">
        <w:tc>
          <w:tcPr>
            <w:tcW w:w="8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6FA4" w:rsidRPr="00374AAE" w:rsidRDefault="00DC6FA4" w:rsidP="00BC0DC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31849B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666177" w:rsidRDefault="00DC6FA4" w:rsidP="00BC0DC0">
            <w:pPr>
              <w:jc w:val="right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666177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Race-Neutral (</w:t>
            </w:r>
            <w:r w:rsidRPr="00666177">
              <w:rPr>
                <w:rFonts w:ascii="Arial Narrow" w:hAnsi="Arial Narrow" w:cstheme="minorHAnsi"/>
                <w:b/>
                <w:i/>
                <w:color w:val="1D1B11" w:themeColor="background2" w:themeShade="1A"/>
                <w:sz w:val="20"/>
                <w:szCs w:val="20"/>
              </w:rPr>
              <w:t>no EBE goals were established</w:t>
            </w:r>
            <w:r w:rsidRPr="00666177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contextualSpacing/>
              <w:jc w:val="center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6FA4" w:rsidRPr="00D23BCF" w:rsidRDefault="00DC6FA4" w:rsidP="00BC0DC0">
            <w:pPr>
              <w:contextualSpacing/>
              <w:jc w:val="center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dotted" w:sz="4" w:space="0" w:color="403152" w:themeColor="accent4" w:themeShade="80"/>
            </w:tcBorders>
            <w:shd w:val="clear" w:color="auto" w:fill="CCC0D9" w:themeFill="accent4" w:themeFillTint="66"/>
          </w:tcPr>
          <w:p w:rsidR="00DC6FA4" w:rsidRPr="00D23BCF" w:rsidRDefault="00DC6FA4" w:rsidP="00DC6FA4">
            <w:pPr>
              <w:contextualSpacing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403152" w:themeColor="accent4" w:themeShade="80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5E6DAE">
            <w:pPr>
              <w:contextualSpacing/>
              <w:jc w:val="center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</w:t>
            </w:r>
            <w:r w:rsidR="005E6DAE"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contextualSpacing/>
              <w:jc w:val="center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BC0DC0">
            <w:pPr>
              <w:contextualSpacing/>
              <w:jc w:val="center"/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color w:val="1D1B11" w:themeColor="background2" w:themeShade="1A"/>
                <w:sz w:val="20"/>
                <w:szCs w:val="20"/>
              </w:rPr>
              <w:t>(0%)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6FA4" w:rsidRPr="00D23BCF" w:rsidRDefault="00DC6FA4" w:rsidP="005E6DAE">
            <w:pPr>
              <w:jc w:val="center"/>
              <w:rPr>
                <w:rFonts w:ascii="Arial Narrow" w:hAnsi="Arial Narrow" w:cstheme="minorHAnsi"/>
                <w:color w:val="1D1B11" w:themeColor="background2" w:themeShade="1A"/>
                <w:sz w:val="20"/>
                <w:szCs w:val="20"/>
              </w:rPr>
            </w:pP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$</w:t>
            </w:r>
            <w:r w:rsidR="005E6DAE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0</w: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 xml:space="preserve"> (</w:t>
            </w:r>
            <w:r w:rsidR="005E6DAE"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0</w:t>
            </w:r>
            <w:r w:rsidRPr="00D23BCF">
              <w:rPr>
                <w:rFonts w:ascii="Arial Narrow" w:hAnsi="Arial Narrow" w:cstheme="minorHAnsi"/>
                <w:b/>
                <w:noProof/>
                <w:color w:val="1D1B11" w:themeColor="background2" w:themeShade="1A"/>
                <w:sz w:val="20"/>
                <w:szCs w:val="20"/>
              </w:rPr>
              <w:t>%)</w:t>
            </w:r>
          </w:p>
        </w:tc>
      </w:tr>
      <w:tr w:rsidR="00DC6FA4" w:rsidRPr="00374AAE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C6FA4" w:rsidRPr="00374AAE" w:rsidRDefault="00DC6FA4" w:rsidP="00BC0DC0">
            <w:pPr>
              <w:jc w:val="center"/>
              <w:rPr>
                <w:rFonts w:ascii="Californian FB" w:hAnsi="Californian FB" w:cstheme="minorHAnsi"/>
                <w:sz w:val="4"/>
                <w:szCs w:val="4"/>
                <w:highlight w:val="gree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BC0D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sz w:val="4"/>
                <w:szCs w:val="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9A79B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4"/>
                <w:szCs w:val="4"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EA7A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sz w:val="4"/>
                <w:szCs w:val="4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1D680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sz w:val="4"/>
                <w:szCs w:val="4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1D6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4"/>
                <w:szCs w:val="4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BC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4"/>
                <w:szCs w:val="4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C6FA4" w:rsidRPr="00374AAE" w:rsidRDefault="00DC6FA4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sz w:val="4"/>
                <w:szCs w:val="4"/>
                <w:highlight w:val="gre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DC6FA4" w:rsidRPr="00374AAE" w:rsidRDefault="00DC6FA4" w:rsidP="00BC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sz w:val="4"/>
                <w:szCs w:val="4"/>
                <w:highlight w:val="green"/>
              </w:rPr>
            </w:pPr>
          </w:p>
        </w:tc>
      </w:tr>
      <w:tr w:rsidR="0069798C" w:rsidRPr="00374AAE" w:rsidTr="0076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9798C" w:rsidRPr="00374AAE" w:rsidRDefault="0069798C" w:rsidP="00BC0DC0">
            <w:pPr>
              <w:jc w:val="center"/>
              <w:rPr>
                <w:rFonts w:ascii="Californian FB" w:hAnsi="Californian FB" w:cstheme="minorHAnsi"/>
                <w:sz w:val="20"/>
                <w:szCs w:val="20"/>
                <w:highlight w:val="gree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124132" w:rsidRDefault="0069798C" w:rsidP="00BC0D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auto"/>
                <w:sz w:val="20"/>
                <w:szCs w:val="20"/>
              </w:rPr>
            </w:pPr>
            <w:r w:rsidRPr="00124132">
              <w:rPr>
                <w:rFonts w:ascii="Californian FB" w:hAnsi="Californian FB" w:cstheme="minorHAnsi"/>
                <w:b/>
                <w:color w:val="auto"/>
                <w:sz w:val="20"/>
                <w:szCs w:val="20"/>
              </w:rPr>
              <w:t>GRAND TOTAL (bids and consultants):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124132" w:rsidRDefault="0069798C" w:rsidP="00766E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</w:rPr>
            </w:pPr>
            <w:r w:rsidRPr="00124132">
              <w:rPr>
                <w:rFonts w:ascii="Californian FB" w:hAnsi="Californian FB" w:cstheme="minorHAnsi"/>
                <w:b/>
                <w:color w:val="1D1B11" w:themeColor="background2" w:themeShade="1A"/>
              </w:rPr>
              <w:t>$</w:t>
            </w:r>
            <w:r w:rsidR="00766E60" w:rsidRPr="00124132">
              <w:rPr>
                <w:rFonts w:ascii="Californian FB" w:hAnsi="Californian FB" w:cstheme="minorHAnsi"/>
                <w:b/>
                <w:color w:val="1D1B11" w:themeColor="background2" w:themeShade="1A"/>
              </w:rPr>
              <w:t>15,645,177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9798C" w:rsidRPr="00374AAE" w:rsidRDefault="0069798C" w:rsidP="00EA7A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766E60" w:rsidRDefault="000408C7" w:rsidP="0012413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$</w:t>
            </w:r>
            <w:r w:rsidR="00124132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2,689,</w:t>
            </w:r>
            <w:r w:rsidR="00766E60" w:rsidRPr="0020334B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766E60" w:rsidRDefault="0069798C" w:rsidP="00766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\# "$#,##0" </w:instrTex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$</w: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  <w:r w:rsidR="00766E60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1,888,294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766E60" w:rsidRDefault="0069798C" w:rsidP="00766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begin"/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instrText xml:space="preserve"> =SUM(ABOVE) \# "$#,##0" </w:instrTex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$</w: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fldChar w:fldCharType="end"/>
            </w:r>
            <w:r w:rsidR="00766E60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786,511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9798C" w:rsidRPr="00766E60" w:rsidRDefault="0069798C" w:rsidP="00BC0DC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$</w:t>
            </w:r>
            <w:r w:rsidR="00766E60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15,00</w: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9798C" w:rsidRPr="00374AAE" w:rsidRDefault="0069798C" w:rsidP="00BC0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  <w:sz w:val="20"/>
                <w:szCs w:val="20"/>
                <w:highlight w:val="green"/>
              </w:rPr>
            </w:pPr>
          </w:p>
        </w:tc>
      </w:tr>
      <w:tr w:rsidR="004449BF" w:rsidRPr="00374AAE" w:rsidTr="00766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0DC0" w:rsidRPr="00374AAE" w:rsidRDefault="00BC0DC0" w:rsidP="00BC0DC0">
            <w:pPr>
              <w:jc w:val="center"/>
              <w:rPr>
                <w:rFonts w:ascii="Californian FB" w:hAnsi="Californian FB" w:cstheme="minorHAnsi"/>
                <w:sz w:val="20"/>
                <w:szCs w:val="20"/>
                <w:highlight w:val="green"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0DC0" w:rsidRPr="00374AAE" w:rsidRDefault="00BC0DC0" w:rsidP="00BC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0DC0" w:rsidRPr="00374AAE" w:rsidRDefault="00BC0DC0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C0DC0" w:rsidRPr="00766E60" w:rsidRDefault="00766E60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(17.1</w:t>
            </w:r>
            <w:r w:rsidR="00124132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9</w:t>
            </w:r>
            <w:r w:rsidR="000408C7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BC0DC0" w:rsidRPr="00766E60" w:rsidRDefault="00766E60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12</w:t>
            </w:r>
            <w:r w:rsidR="001D6808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.</w: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  <w:r w:rsidR="001D6808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7</w:t>
            </w:r>
            <w:r w:rsidR="00BC0DC0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B2A1C7" w:themeFill="accent4" w:themeFillTint="99"/>
            <w:vAlign w:val="center"/>
          </w:tcPr>
          <w:p w:rsidR="00BC0DC0" w:rsidRPr="00766E60" w:rsidRDefault="00766E60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5.02</w:t>
            </w:r>
            <w:r w:rsidR="00BC0DC0"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C0DC0" w:rsidRPr="00766E60" w:rsidRDefault="00BC0DC0" w:rsidP="00BC0D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0</w:t>
            </w:r>
            <w:r w:rsid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.1</w:t>
            </w:r>
            <w:r w:rsidRPr="00766E60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0DC0" w:rsidRPr="00374AAE" w:rsidRDefault="00BC0DC0" w:rsidP="00BC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  <w:sz w:val="20"/>
                <w:szCs w:val="20"/>
                <w:highlight w:val="green"/>
              </w:rPr>
            </w:pPr>
          </w:p>
        </w:tc>
      </w:tr>
    </w:tbl>
    <w:p w:rsidR="00034676" w:rsidRPr="00C35787" w:rsidRDefault="00034676" w:rsidP="00034676">
      <w:pPr>
        <w:ind w:right="-540"/>
        <w:rPr>
          <w:rFonts w:ascii="Californian FB" w:hAnsi="Californian FB" w:cstheme="minorHAnsi"/>
        </w:rPr>
      </w:pPr>
      <w:r w:rsidRPr="005332E5">
        <w:rPr>
          <w:rFonts w:ascii="Arial Narrow" w:hAnsi="Arial Narrow"/>
          <w:b/>
          <w:sz w:val="20"/>
          <w:szCs w:val="20"/>
        </w:rPr>
        <w:br/>
      </w:r>
      <w:r w:rsidR="004E2786" w:rsidRPr="005332E5">
        <w:rPr>
          <w:rFonts w:ascii="Californian FB" w:hAnsi="Californian FB" w:cstheme="minorHAnsi"/>
          <w:b/>
        </w:rPr>
        <w:t xml:space="preserve">Total </w:t>
      </w:r>
      <w:r w:rsidR="004E0C10" w:rsidRPr="005332E5">
        <w:rPr>
          <w:rFonts w:ascii="Californian FB" w:hAnsi="Californian FB" w:cstheme="minorHAnsi"/>
          <w:b/>
        </w:rPr>
        <w:t>Overall</w:t>
      </w:r>
      <w:r w:rsidR="004E0C10" w:rsidRPr="005332E5">
        <w:rPr>
          <w:rFonts w:ascii="Californian FB" w:hAnsi="Californian FB" w:cstheme="minorHAnsi"/>
        </w:rPr>
        <w:t xml:space="preserve"> </w:t>
      </w:r>
      <w:r w:rsidR="004E2786" w:rsidRPr="005332E5">
        <w:rPr>
          <w:rFonts w:ascii="Californian FB" w:hAnsi="Californian FB" w:cstheme="minorHAnsi"/>
        </w:rPr>
        <w:t>Commitments</w:t>
      </w:r>
      <w:r w:rsidR="00616450" w:rsidRPr="005332E5">
        <w:rPr>
          <w:rFonts w:ascii="Californian FB" w:hAnsi="Californian FB" w:cstheme="minorHAnsi"/>
        </w:rPr>
        <w:t xml:space="preserve"> </w:t>
      </w:r>
      <w:r w:rsidR="004E2786" w:rsidRPr="005332E5">
        <w:rPr>
          <w:rFonts w:ascii="Californian FB" w:hAnsi="Californian FB" w:cstheme="minorHAnsi"/>
        </w:rPr>
        <w:t xml:space="preserve">this </w:t>
      </w:r>
      <w:r w:rsidR="00A9279D" w:rsidRPr="005332E5">
        <w:rPr>
          <w:rFonts w:ascii="Californian FB" w:hAnsi="Californian FB" w:cstheme="minorHAnsi"/>
        </w:rPr>
        <w:t>quarter</w:t>
      </w:r>
      <w:r w:rsidR="004E2786" w:rsidRPr="005332E5">
        <w:rPr>
          <w:rFonts w:ascii="Californian FB" w:hAnsi="Californian FB" w:cstheme="minorHAnsi"/>
        </w:rPr>
        <w:t xml:space="preserve"> = </w:t>
      </w:r>
      <w:r w:rsidR="004E2786" w:rsidRPr="005332E5">
        <w:rPr>
          <w:rFonts w:ascii="Californian FB" w:hAnsi="Californian FB" w:cstheme="minorHAnsi"/>
          <w:b/>
        </w:rPr>
        <w:t>$</w:t>
      </w:r>
      <w:r w:rsidR="005332E5" w:rsidRPr="005332E5">
        <w:rPr>
          <w:rFonts w:ascii="Californian FB" w:hAnsi="Californian FB" w:cstheme="minorHAnsi"/>
          <w:b/>
          <w:noProof/>
          <w:color w:val="1D1B11" w:themeColor="background2" w:themeShade="1A"/>
        </w:rPr>
        <w:t>15,645,177</w:t>
      </w:r>
      <w:r w:rsidR="00C127FC" w:rsidRPr="005332E5">
        <w:rPr>
          <w:rFonts w:ascii="Californian FB" w:hAnsi="Californian FB" w:cstheme="minorHAnsi"/>
        </w:rPr>
        <w:t xml:space="preserve"> </w:t>
      </w:r>
      <w:r w:rsidR="003A0152" w:rsidRPr="005332E5">
        <w:rPr>
          <w:rFonts w:ascii="Californian FB" w:hAnsi="Californian FB" w:cstheme="minorHAnsi"/>
        </w:rPr>
        <w:t xml:space="preserve">[for Business/Finance </w:t>
      </w:r>
      <w:r w:rsidR="00A9279D" w:rsidRPr="005332E5">
        <w:rPr>
          <w:rFonts w:ascii="Californian FB" w:hAnsi="Californian FB" w:cstheme="minorHAnsi"/>
        </w:rPr>
        <w:t xml:space="preserve">Bids </w:t>
      </w:r>
      <w:r w:rsidR="003A0152" w:rsidRPr="005332E5">
        <w:rPr>
          <w:rFonts w:ascii="Californian FB" w:hAnsi="Californian FB" w:cstheme="minorHAnsi"/>
        </w:rPr>
        <w:t>&amp; Consulting Services]</w:t>
      </w:r>
      <w:r w:rsidR="00A22E6C" w:rsidRPr="005332E5">
        <w:rPr>
          <w:rFonts w:ascii="Californian FB" w:hAnsi="Californian FB" w:cstheme="minorHAnsi"/>
        </w:rPr>
        <w:t xml:space="preserve">   </w:t>
      </w:r>
      <w:r w:rsidR="004E2786" w:rsidRPr="005332E5">
        <w:rPr>
          <w:rFonts w:ascii="Californian FB" w:hAnsi="Californian FB" w:cstheme="minorHAnsi"/>
        </w:rPr>
        <w:br/>
      </w:r>
      <w:r w:rsidRPr="005332E5">
        <w:rPr>
          <w:rFonts w:ascii="Californian FB" w:hAnsi="Californian FB" w:cstheme="minorHAnsi"/>
          <w:b/>
        </w:rPr>
        <w:t xml:space="preserve">Total </w:t>
      </w:r>
      <w:r w:rsidRPr="00C35787">
        <w:rPr>
          <w:rFonts w:ascii="Californian FB" w:hAnsi="Californian FB" w:cstheme="minorHAnsi"/>
          <w:b/>
        </w:rPr>
        <w:t>EBE</w:t>
      </w:r>
      <w:r w:rsidRPr="00C35787">
        <w:rPr>
          <w:rFonts w:ascii="Californian FB" w:hAnsi="Californian FB" w:cstheme="minorHAnsi"/>
        </w:rPr>
        <w:t xml:space="preserve"> Commitments this </w:t>
      </w:r>
      <w:r w:rsidR="00A9279D" w:rsidRPr="00C35787">
        <w:rPr>
          <w:rFonts w:ascii="Californian FB" w:hAnsi="Californian FB" w:cstheme="minorHAnsi"/>
        </w:rPr>
        <w:t>quarter</w:t>
      </w:r>
      <w:r w:rsidRPr="00C35787">
        <w:rPr>
          <w:rFonts w:ascii="Californian FB" w:hAnsi="Californian FB" w:cstheme="minorHAnsi"/>
        </w:rPr>
        <w:t xml:space="preserve"> = </w:t>
      </w:r>
      <w:r w:rsidRPr="00C35787">
        <w:rPr>
          <w:rFonts w:ascii="Californian FB" w:hAnsi="Californian FB" w:cstheme="minorHAnsi"/>
          <w:b/>
        </w:rPr>
        <w:t>$</w:t>
      </w:r>
      <w:r w:rsidR="005332E5" w:rsidRPr="00C35787">
        <w:rPr>
          <w:rFonts w:ascii="Californian FB" w:hAnsi="Californian FB" w:cstheme="minorHAnsi"/>
          <w:b/>
        </w:rPr>
        <w:t>2,689,805</w:t>
      </w:r>
      <w:r w:rsidR="00C127FC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 xml:space="preserve"> </w:t>
      </w:r>
      <w:r w:rsidR="0018617C" w:rsidRPr="00C35787">
        <w:rPr>
          <w:rFonts w:ascii="Californian FB" w:hAnsi="Californian FB" w:cstheme="minorHAnsi"/>
          <w:noProof/>
          <w:color w:val="1D1B11" w:themeColor="background2" w:themeShade="1A"/>
        </w:rPr>
        <w:t>or</w:t>
      </w:r>
      <w:r w:rsidR="00330C57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 xml:space="preserve"> </w:t>
      </w:r>
      <w:r w:rsidR="005332E5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>17</w:t>
      </w:r>
      <w:r w:rsidR="00A9279D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>.</w:t>
      </w:r>
      <w:r w:rsidR="005332E5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>1</w:t>
      </w:r>
      <w:r w:rsidR="00A9279D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>9</w:t>
      </w:r>
      <w:r w:rsidR="0018617C" w:rsidRPr="00C35787">
        <w:rPr>
          <w:rFonts w:ascii="Californian FB" w:hAnsi="Californian FB" w:cstheme="minorHAnsi"/>
          <w:b/>
          <w:noProof/>
          <w:color w:val="1D1B11" w:themeColor="background2" w:themeShade="1A"/>
        </w:rPr>
        <w:t xml:space="preserve">% overall </w:t>
      </w:r>
      <w:r w:rsidR="003A0152" w:rsidRPr="00C35787">
        <w:rPr>
          <w:rFonts w:ascii="Californian FB" w:hAnsi="Californian FB" w:cstheme="minorHAnsi"/>
        </w:rPr>
        <w:t>[</w:t>
      </w:r>
      <w:r w:rsidRPr="00C35787">
        <w:rPr>
          <w:rFonts w:ascii="Californian FB" w:hAnsi="Californian FB" w:cstheme="minorHAnsi"/>
        </w:rPr>
        <w:t xml:space="preserve">for </w:t>
      </w:r>
      <w:r w:rsidR="003A0152" w:rsidRPr="00C35787">
        <w:rPr>
          <w:rFonts w:ascii="Californian FB" w:hAnsi="Californian FB" w:cstheme="minorHAnsi"/>
        </w:rPr>
        <w:t>Business/Finance Bids &amp; Consulting Services]</w:t>
      </w:r>
      <w:r w:rsidR="00A22E6C" w:rsidRPr="00C35787">
        <w:rPr>
          <w:rFonts w:ascii="Californian FB" w:hAnsi="Californian FB" w:cstheme="minorHAnsi"/>
        </w:rPr>
        <w:t xml:space="preserve">   </w:t>
      </w:r>
    </w:p>
    <w:p w:rsidR="00692AA4" w:rsidRPr="00C35787" w:rsidRDefault="00692AA4" w:rsidP="00692AA4">
      <w:pPr>
        <w:spacing w:after="0" w:line="240" w:lineRule="auto"/>
        <w:rPr>
          <w:rFonts w:ascii="Californian FB" w:hAnsi="Californian FB" w:cstheme="minorHAnsi"/>
        </w:rPr>
      </w:pPr>
      <w:r w:rsidRPr="00C35787">
        <w:rPr>
          <w:rFonts w:ascii="Californian FB" w:hAnsi="Californian FB" w:cstheme="minorHAnsi"/>
        </w:rPr>
        <w:t>The following commitments were made t</w:t>
      </w:r>
      <w:r w:rsidR="00FB0A14" w:rsidRPr="00C35787">
        <w:rPr>
          <w:rFonts w:ascii="Californian FB" w:hAnsi="Californian FB" w:cstheme="minorHAnsi"/>
        </w:rPr>
        <w:t xml:space="preserve">o EBEs for </w:t>
      </w:r>
      <w:r w:rsidR="005332E5" w:rsidRPr="00C35787">
        <w:rPr>
          <w:rFonts w:ascii="Californian FB" w:hAnsi="Californian FB" w:cstheme="minorHAnsi"/>
        </w:rPr>
        <w:t>2</w:t>
      </w:r>
      <w:r w:rsidR="005332E5" w:rsidRPr="00C35787">
        <w:rPr>
          <w:rFonts w:ascii="Californian FB" w:hAnsi="Californian FB" w:cstheme="minorHAnsi"/>
          <w:vertAlign w:val="superscript"/>
        </w:rPr>
        <w:t>nd</w:t>
      </w:r>
      <w:r w:rsidR="005332E5" w:rsidRPr="00C35787">
        <w:rPr>
          <w:rFonts w:ascii="Californian FB" w:hAnsi="Californian FB" w:cstheme="minorHAnsi"/>
        </w:rPr>
        <w:t xml:space="preserve"> </w:t>
      </w:r>
      <w:r w:rsidR="00A9279D" w:rsidRPr="00C35787">
        <w:rPr>
          <w:rFonts w:ascii="Californian FB" w:hAnsi="Californian FB" w:cstheme="minorHAnsi"/>
        </w:rPr>
        <w:t>Quarter</w:t>
      </w:r>
      <w:r w:rsidR="00FB0A14" w:rsidRPr="00C35787">
        <w:rPr>
          <w:rFonts w:ascii="Californian FB" w:hAnsi="Californian FB" w:cstheme="minorHAnsi"/>
        </w:rPr>
        <w:t xml:space="preserve"> of </w:t>
      </w:r>
      <w:r w:rsidR="009C22E3" w:rsidRPr="00C35787">
        <w:rPr>
          <w:rFonts w:ascii="Californian FB" w:hAnsi="Californian FB" w:cstheme="minorHAnsi"/>
        </w:rPr>
        <w:t>201</w:t>
      </w:r>
      <w:r w:rsidR="00554649" w:rsidRPr="00C35787">
        <w:rPr>
          <w:rFonts w:ascii="Californian FB" w:hAnsi="Californian FB" w:cstheme="minorHAnsi"/>
        </w:rPr>
        <w:t>4</w:t>
      </w:r>
      <w:r w:rsidRPr="00C35787">
        <w:rPr>
          <w:rFonts w:ascii="Californian FB" w:hAnsi="Californian FB" w:cstheme="minorHAnsi"/>
        </w:rPr>
        <w:t>:</w:t>
      </w:r>
    </w:p>
    <w:p w:rsidR="00692AA4" w:rsidRPr="00C35787" w:rsidRDefault="00692AA4" w:rsidP="00B41216">
      <w:pPr>
        <w:spacing w:after="0" w:line="240" w:lineRule="auto"/>
        <w:ind w:left="1080"/>
        <w:rPr>
          <w:rFonts w:ascii="Californian FB" w:hAnsi="Californian FB" w:cstheme="minorHAnsi"/>
        </w:rPr>
      </w:pPr>
      <w:r w:rsidRPr="00C35787">
        <w:rPr>
          <w:rFonts w:ascii="Californian FB" w:hAnsi="Californian FB" w:cstheme="minorHAnsi"/>
        </w:rPr>
        <w:t xml:space="preserve">Formally </w:t>
      </w:r>
      <w:r w:rsidR="00034601" w:rsidRPr="00C35787">
        <w:rPr>
          <w:rFonts w:ascii="Californian FB" w:hAnsi="Californian FB" w:cstheme="minorHAnsi"/>
        </w:rPr>
        <w:t xml:space="preserve">bid construction projects </w:t>
      </w:r>
      <w:r w:rsidR="00034601" w:rsidRPr="00C35787">
        <w:rPr>
          <w:rFonts w:ascii="Californian FB" w:hAnsi="Californian FB" w:cstheme="minorHAnsi"/>
          <w:b/>
        </w:rPr>
        <w:t>($</w:t>
      </w:r>
      <w:r w:rsidR="00C35787" w:rsidRPr="00C35787">
        <w:rPr>
          <w:rFonts w:ascii="Californian FB" w:hAnsi="Californian FB" w:cstheme="minorHAnsi"/>
          <w:b/>
        </w:rPr>
        <w:t>12,978,610</w:t>
      </w:r>
      <w:r w:rsidR="00CA1C0A" w:rsidRPr="00C35787">
        <w:rPr>
          <w:rFonts w:ascii="Californian FB" w:hAnsi="Californian FB" w:cstheme="minorHAnsi"/>
          <w:b/>
          <w:noProof/>
        </w:rPr>
        <w:t>)</w:t>
      </w:r>
      <w:r w:rsidR="00330C57" w:rsidRPr="00C35787">
        <w:rPr>
          <w:rFonts w:ascii="Californian FB" w:hAnsi="Californian FB" w:cstheme="minorHAnsi"/>
          <w:b/>
          <w:noProof/>
        </w:rPr>
        <w:t xml:space="preserve"> </w:t>
      </w:r>
      <w:r w:rsidR="00CA1C0A" w:rsidRPr="00C35787">
        <w:rPr>
          <w:rFonts w:ascii="Californian FB" w:hAnsi="Californian FB" w:cstheme="minorHAnsi"/>
          <w:b/>
          <w:noProof/>
        </w:rPr>
        <w:t xml:space="preserve">    </w:t>
      </w:r>
      <w:r w:rsidR="00C35787">
        <w:rPr>
          <w:rFonts w:ascii="Californian FB" w:hAnsi="Californian FB" w:cstheme="minorHAnsi"/>
          <w:i/>
        </w:rPr>
        <w:t>83</w:t>
      </w:r>
      <w:r w:rsidR="00A9279D" w:rsidRPr="00C35787">
        <w:rPr>
          <w:rFonts w:ascii="Californian FB" w:hAnsi="Californian FB" w:cstheme="minorHAnsi"/>
          <w:i/>
        </w:rPr>
        <w:t>% of overall dollars this quarter</w:t>
      </w:r>
    </w:p>
    <w:p w:rsidR="00EA7A82" w:rsidRPr="00C35787" w:rsidRDefault="00692AA4" w:rsidP="00EA7A82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C35787">
        <w:rPr>
          <w:rFonts w:ascii="Californian FB" w:hAnsi="Californian FB" w:cstheme="minorHAnsi"/>
        </w:rPr>
        <w:t xml:space="preserve">MBE = </w:t>
      </w:r>
      <w:r w:rsidR="00EA7A82" w:rsidRPr="00C35787">
        <w:rPr>
          <w:rFonts w:ascii="Californian FB" w:hAnsi="Californian FB" w:cstheme="minorHAnsi"/>
        </w:rPr>
        <w:t>$</w:t>
      </w:r>
      <w:r w:rsidR="00C35787" w:rsidRPr="00C35787">
        <w:rPr>
          <w:rFonts w:ascii="Californian FB" w:hAnsi="Californian FB" w:cstheme="minorHAnsi"/>
        </w:rPr>
        <w:t>1,888,294</w:t>
      </w:r>
      <w:r w:rsidR="00EA7A82" w:rsidRPr="00C35787">
        <w:rPr>
          <w:rFonts w:ascii="Californian FB" w:hAnsi="Californian FB" w:cstheme="minorHAnsi"/>
        </w:rPr>
        <w:t xml:space="preserve">  (</w:t>
      </w:r>
      <w:r w:rsidR="00910B7F">
        <w:rPr>
          <w:rFonts w:ascii="Californian FB" w:hAnsi="Californian FB" w:cstheme="minorHAnsi"/>
        </w:rPr>
        <w:t>14.55</w:t>
      </w:r>
      <w:r w:rsidR="00EA7A82" w:rsidRPr="00C35787">
        <w:rPr>
          <w:rFonts w:ascii="Californian FB" w:hAnsi="Californian FB" w:cstheme="minorHAnsi"/>
        </w:rPr>
        <w:t xml:space="preserve">%) </w:t>
      </w:r>
    </w:p>
    <w:p w:rsidR="00692AA4" w:rsidRPr="00C35787" w:rsidRDefault="00692AA4" w:rsidP="00B4121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C35787">
        <w:rPr>
          <w:rFonts w:ascii="Californian FB" w:hAnsi="Californian FB" w:cstheme="minorHAnsi"/>
        </w:rPr>
        <w:t>WBE = $</w:t>
      </w:r>
      <w:r w:rsidR="00C35787" w:rsidRPr="00C35787">
        <w:rPr>
          <w:rFonts w:ascii="Californian FB" w:hAnsi="Californian FB" w:cstheme="minorHAnsi"/>
        </w:rPr>
        <w:t>786,511</w:t>
      </w:r>
      <w:r w:rsidRPr="00C35787">
        <w:rPr>
          <w:rFonts w:ascii="Californian FB" w:hAnsi="Californian FB" w:cstheme="minorHAnsi"/>
        </w:rPr>
        <w:t xml:space="preserve">  (</w:t>
      </w:r>
      <w:r w:rsidR="00F94931" w:rsidRPr="00C35787">
        <w:rPr>
          <w:rFonts w:ascii="Californian FB" w:hAnsi="Californian FB" w:cstheme="minorHAnsi"/>
        </w:rPr>
        <w:t>6.</w:t>
      </w:r>
      <w:r w:rsidR="003A0152" w:rsidRPr="00C35787">
        <w:rPr>
          <w:rFonts w:ascii="Californian FB" w:hAnsi="Californian FB" w:cstheme="minorHAnsi"/>
        </w:rPr>
        <w:t>0</w:t>
      </w:r>
      <w:r w:rsidR="00910B7F">
        <w:rPr>
          <w:rFonts w:ascii="Californian FB" w:hAnsi="Californian FB" w:cstheme="minorHAnsi"/>
        </w:rPr>
        <w:t>6</w:t>
      </w:r>
      <w:r w:rsidRPr="00C35787">
        <w:rPr>
          <w:rFonts w:ascii="Californian FB" w:hAnsi="Californian FB" w:cstheme="minorHAnsi"/>
        </w:rPr>
        <w:t xml:space="preserve">%) </w:t>
      </w:r>
    </w:p>
    <w:p w:rsidR="00692AA4" w:rsidRPr="00C35787" w:rsidRDefault="00692AA4" w:rsidP="00B4121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C35787">
        <w:rPr>
          <w:rFonts w:ascii="Californian FB" w:hAnsi="Californian FB" w:cstheme="minorHAnsi"/>
        </w:rPr>
        <w:t xml:space="preserve">DBE </w:t>
      </w:r>
      <w:r w:rsidR="00EC29CC" w:rsidRPr="00C35787">
        <w:rPr>
          <w:rFonts w:ascii="Californian FB" w:hAnsi="Californian FB" w:cstheme="minorHAnsi"/>
        </w:rPr>
        <w:t xml:space="preserve"> </w:t>
      </w:r>
      <w:r w:rsidRPr="00C35787">
        <w:rPr>
          <w:rFonts w:ascii="Californian FB" w:hAnsi="Californian FB" w:cstheme="minorHAnsi"/>
        </w:rPr>
        <w:t xml:space="preserve">= </w:t>
      </w:r>
      <w:r w:rsidR="00E00743" w:rsidRPr="00C35787">
        <w:rPr>
          <w:rFonts w:ascii="Californian FB" w:hAnsi="Californian FB" w:cstheme="minorHAnsi"/>
        </w:rPr>
        <w:t xml:space="preserve"> $</w:t>
      </w:r>
      <w:r w:rsidR="00C35787" w:rsidRPr="00C35787">
        <w:rPr>
          <w:rFonts w:ascii="Californian FB" w:hAnsi="Californian FB" w:cstheme="minorHAnsi"/>
        </w:rPr>
        <w:t>15,00</w:t>
      </w:r>
      <w:r w:rsidR="00EE5E3A" w:rsidRPr="00C35787">
        <w:rPr>
          <w:rFonts w:ascii="Californian FB" w:hAnsi="Californian FB" w:cstheme="minorHAnsi"/>
        </w:rPr>
        <w:t>0</w:t>
      </w:r>
      <w:r w:rsidR="00E00743" w:rsidRPr="00C35787">
        <w:rPr>
          <w:rFonts w:ascii="Californian FB" w:hAnsi="Californian FB" w:cstheme="minorHAnsi"/>
        </w:rPr>
        <w:t xml:space="preserve">  (</w:t>
      </w:r>
      <w:r w:rsidR="00EE5E3A" w:rsidRPr="00C35787">
        <w:rPr>
          <w:rFonts w:ascii="Californian FB" w:hAnsi="Californian FB" w:cstheme="minorHAnsi"/>
        </w:rPr>
        <w:t>0</w:t>
      </w:r>
      <w:r w:rsidR="00910B7F">
        <w:rPr>
          <w:rFonts w:ascii="Californian FB" w:hAnsi="Californian FB" w:cstheme="minorHAnsi"/>
        </w:rPr>
        <w:t>.12</w:t>
      </w:r>
      <w:r w:rsidR="00EC29CC" w:rsidRPr="00C35787">
        <w:rPr>
          <w:rFonts w:ascii="Californian FB" w:hAnsi="Californian FB" w:cstheme="minorHAnsi"/>
        </w:rPr>
        <w:t>%)</w:t>
      </w:r>
    </w:p>
    <w:p w:rsidR="00723A07" w:rsidRPr="005332E5" w:rsidRDefault="00692AA4" w:rsidP="00B41216">
      <w:pPr>
        <w:spacing w:after="0" w:line="240" w:lineRule="auto"/>
        <w:ind w:left="1080"/>
        <w:rPr>
          <w:rFonts w:ascii="Californian FB" w:hAnsi="Californian FB" w:cstheme="minorHAnsi"/>
        </w:rPr>
      </w:pPr>
      <w:r w:rsidRPr="005332E5">
        <w:rPr>
          <w:rFonts w:ascii="Californian FB" w:hAnsi="Californian FB" w:cstheme="minorHAnsi"/>
        </w:rPr>
        <w:t>C</w:t>
      </w:r>
      <w:r w:rsidR="006D15CF" w:rsidRPr="005332E5">
        <w:rPr>
          <w:rFonts w:ascii="Californian FB" w:hAnsi="Californian FB" w:cstheme="minorHAnsi"/>
        </w:rPr>
        <w:t>onsultant contracts</w:t>
      </w:r>
      <w:r w:rsidRPr="005332E5">
        <w:rPr>
          <w:rFonts w:ascii="Californian FB" w:hAnsi="Californian FB" w:cstheme="minorHAnsi"/>
        </w:rPr>
        <w:t xml:space="preserve"> (</w:t>
      </w:r>
      <w:r w:rsidRPr="005332E5">
        <w:rPr>
          <w:rFonts w:ascii="Californian FB" w:hAnsi="Californian FB" w:cstheme="minorHAnsi"/>
          <w:b/>
        </w:rPr>
        <w:t>$</w:t>
      </w:r>
      <w:r w:rsidR="005332E5" w:rsidRPr="005332E5">
        <w:rPr>
          <w:rFonts w:ascii="Californian FB" w:hAnsi="Californian FB" w:cstheme="minorHAnsi"/>
          <w:b/>
        </w:rPr>
        <w:t>2,666,566</w:t>
      </w:r>
      <w:r w:rsidR="00A9279D" w:rsidRPr="005332E5">
        <w:rPr>
          <w:rFonts w:ascii="Californian FB" w:hAnsi="Californian FB" w:cstheme="minorHAnsi"/>
          <w:b/>
        </w:rPr>
        <w:t xml:space="preserve">) </w:t>
      </w:r>
      <w:r w:rsidR="00CA1C0A" w:rsidRPr="005332E5">
        <w:rPr>
          <w:rFonts w:ascii="Californian FB" w:hAnsi="Californian FB" w:cstheme="minorHAnsi"/>
          <w:b/>
        </w:rPr>
        <w:t xml:space="preserve">     </w:t>
      </w:r>
      <w:r w:rsidR="005332E5" w:rsidRPr="005332E5">
        <w:rPr>
          <w:rFonts w:ascii="Californian FB" w:hAnsi="Californian FB" w:cstheme="minorHAnsi"/>
          <w:i/>
        </w:rPr>
        <w:t>17</w:t>
      </w:r>
      <w:r w:rsidR="00A9279D" w:rsidRPr="005332E5">
        <w:rPr>
          <w:rFonts w:ascii="Californian FB" w:hAnsi="Californian FB" w:cstheme="minorHAnsi"/>
          <w:i/>
        </w:rPr>
        <w:t>% of overall dollars this quarter</w:t>
      </w:r>
      <w:r w:rsidR="00A22E6C" w:rsidRPr="005332E5">
        <w:rPr>
          <w:rFonts w:ascii="Californian FB" w:hAnsi="Californian FB" w:cstheme="minorHAnsi"/>
        </w:rPr>
        <w:t xml:space="preserve">  </w:t>
      </w:r>
    </w:p>
    <w:p w:rsidR="00692AA4" w:rsidRPr="005332E5" w:rsidRDefault="00692AA4" w:rsidP="00B4121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5332E5">
        <w:rPr>
          <w:rFonts w:ascii="Californian FB" w:hAnsi="Californian FB" w:cstheme="minorHAnsi"/>
        </w:rPr>
        <w:lastRenderedPageBreak/>
        <w:t xml:space="preserve">MBE = </w:t>
      </w:r>
      <w:r w:rsidR="00EA7A82" w:rsidRPr="005332E5">
        <w:rPr>
          <w:rFonts w:ascii="Californian FB" w:hAnsi="Californian FB" w:cstheme="minorHAnsi"/>
        </w:rPr>
        <w:t>$</w:t>
      </w:r>
      <w:r w:rsidR="005332E5" w:rsidRPr="005332E5">
        <w:rPr>
          <w:rFonts w:ascii="Californian FB" w:hAnsi="Californian FB" w:cstheme="minorHAnsi"/>
        </w:rPr>
        <w:t>0  (0%)</w:t>
      </w:r>
    </w:p>
    <w:p w:rsidR="00692AA4" w:rsidRPr="005332E5" w:rsidRDefault="00B41216" w:rsidP="00B4121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5332E5">
        <w:rPr>
          <w:rFonts w:ascii="Californian FB" w:hAnsi="Californian FB" w:cstheme="minorHAnsi"/>
        </w:rPr>
        <w:t>WBE = $</w:t>
      </w:r>
      <w:r w:rsidR="00330C57" w:rsidRPr="005332E5">
        <w:rPr>
          <w:rFonts w:ascii="Californian FB" w:hAnsi="Californian FB" w:cstheme="minorHAnsi"/>
        </w:rPr>
        <w:t>0</w:t>
      </w:r>
      <w:r w:rsidRPr="005332E5">
        <w:rPr>
          <w:rFonts w:ascii="Californian FB" w:hAnsi="Californian FB" w:cstheme="minorHAnsi"/>
        </w:rPr>
        <w:t xml:space="preserve"> (</w:t>
      </w:r>
      <w:r w:rsidR="00330C57" w:rsidRPr="005332E5">
        <w:rPr>
          <w:rFonts w:ascii="Californian FB" w:hAnsi="Californian FB" w:cstheme="minorHAnsi"/>
        </w:rPr>
        <w:t>0</w:t>
      </w:r>
      <w:r w:rsidRPr="005332E5">
        <w:rPr>
          <w:rFonts w:ascii="Californian FB" w:hAnsi="Californian FB" w:cstheme="minorHAnsi"/>
        </w:rPr>
        <w:t>%)</w:t>
      </w:r>
    </w:p>
    <w:p w:rsidR="00692AA4" w:rsidRPr="005332E5" w:rsidRDefault="00692AA4" w:rsidP="00B4121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</w:rPr>
      </w:pPr>
      <w:r w:rsidRPr="005332E5">
        <w:rPr>
          <w:rFonts w:ascii="Californian FB" w:hAnsi="Californian FB" w:cstheme="minorHAnsi"/>
        </w:rPr>
        <w:t>DBE</w:t>
      </w:r>
      <w:r w:rsidR="003961B5" w:rsidRPr="005332E5">
        <w:rPr>
          <w:rFonts w:ascii="Californian FB" w:hAnsi="Californian FB" w:cstheme="minorHAnsi"/>
        </w:rPr>
        <w:t xml:space="preserve"> </w:t>
      </w:r>
      <w:r w:rsidRPr="005332E5">
        <w:rPr>
          <w:rFonts w:ascii="Californian FB" w:hAnsi="Californian FB" w:cstheme="minorHAnsi"/>
        </w:rPr>
        <w:t xml:space="preserve"> = </w:t>
      </w:r>
      <w:r w:rsidR="00EC29CC" w:rsidRPr="005332E5">
        <w:rPr>
          <w:rFonts w:ascii="Californian FB" w:hAnsi="Californian FB" w:cstheme="minorHAnsi"/>
        </w:rPr>
        <w:t xml:space="preserve"> </w:t>
      </w:r>
      <w:r w:rsidRPr="005332E5">
        <w:rPr>
          <w:rFonts w:ascii="Californian FB" w:hAnsi="Californian FB" w:cstheme="minorHAnsi"/>
        </w:rPr>
        <w:t>$0</w:t>
      </w:r>
      <w:r w:rsidR="00FE5A75" w:rsidRPr="005332E5">
        <w:rPr>
          <w:rFonts w:ascii="Californian FB" w:hAnsi="Californian FB" w:cstheme="minorHAnsi"/>
        </w:rPr>
        <w:t xml:space="preserve"> (0%)</w:t>
      </w:r>
    </w:p>
    <w:p w:rsidR="006D15CF" w:rsidRPr="00F94931" w:rsidRDefault="006D15CF" w:rsidP="00034676">
      <w:pPr>
        <w:spacing w:after="0" w:line="240" w:lineRule="auto"/>
        <w:rPr>
          <w:rFonts w:ascii="Californian FB" w:hAnsi="Californian FB" w:cstheme="minorHAnsi"/>
          <w:sz w:val="20"/>
          <w:szCs w:val="20"/>
          <w:highlight w:val="yellow"/>
        </w:rPr>
      </w:pPr>
    </w:p>
    <w:p w:rsidR="00034676" w:rsidRPr="00F94931" w:rsidRDefault="00034676" w:rsidP="005B44C9">
      <w:pPr>
        <w:spacing w:after="0" w:line="240" w:lineRule="auto"/>
        <w:rPr>
          <w:rFonts w:ascii="Californian FB" w:hAnsi="Californian FB" w:cstheme="minorHAnsi"/>
          <w:b/>
          <w:u w:val="single"/>
        </w:rPr>
      </w:pPr>
      <w:r w:rsidRPr="00F94931">
        <w:rPr>
          <w:rFonts w:ascii="Californian FB" w:hAnsi="Californian FB" w:cstheme="minorHAnsi"/>
          <w:b/>
          <w:u w:val="single"/>
        </w:rPr>
        <w:t>Acronyms</w:t>
      </w:r>
    </w:p>
    <w:p w:rsidR="00034676" w:rsidRPr="00F94931" w:rsidRDefault="00034676" w:rsidP="005B44C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</w:rPr>
      </w:pPr>
      <w:r w:rsidRPr="00F94931">
        <w:rPr>
          <w:rFonts w:ascii="Californian FB" w:hAnsi="Californian FB" w:cstheme="minorHAnsi"/>
          <w:b/>
        </w:rPr>
        <w:t>EBE</w:t>
      </w:r>
      <w:r w:rsidRPr="00F94931">
        <w:rPr>
          <w:rFonts w:ascii="Californian FB" w:hAnsi="Californian FB" w:cstheme="minorHAnsi"/>
        </w:rPr>
        <w:t xml:space="preserve"> is the acronym for Eligible Business Enterprise (a compilation of all </w:t>
      </w:r>
      <w:r w:rsidR="008A2708" w:rsidRPr="00F94931">
        <w:rPr>
          <w:rFonts w:ascii="Californian FB" w:hAnsi="Californian FB" w:cstheme="minorHAnsi"/>
        </w:rPr>
        <w:t xml:space="preserve">registered firms that are </w:t>
      </w:r>
      <w:r w:rsidRPr="00F94931">
        <w:rPr>
          <w:rFonts w:ascii="Californian FB" w:hAnsi="Californian FB" w:cstheme="minorHAnsi"/>
        </w:rPr>
        <w:t>MBE, WBE, and</w:t>
      </w:r>
      <w:r w:rsidR="008A2708" w:rsidRPr="00F94931">
        <w:rPr>
          <w:rFonts w:ascii="Californian FB" w:hAnsi="Californian FB" w:cstheme="minorHAnsi"/>
        </w:rPr>
        <w:t>/or</w:t>
      </w:r>
      <w:r w:rsidRPr="00F94931">
        <w:rPr>
          <w:rFonts w:ascii="Californian FB" w:hAnsi="Californian FB" w:cstheme="minorHAnsi"/>
        </w:rPr>
        <w:t xml:space="preserve"> DBE </w:t>
      </w:r>
      <w:r w:rsidR="008A2708" w:rsidRPr="00F94931">
        <w:rPr>
          <w:rFonts w:ascii="Californian FB" w:hAnsi="Californian FB" w:cstheme="minorHAnsi"/>
        </w:rPr>
        <w:t>certified</w:t>
      </w:r>
      <w:r w:rsidRPr="00F94931">
        <w:rPr>
          <w:rFonts w:ascii="Californian FB" w:hAnsi="Californian FB" w:cstheme="minorHAnsi"/>
        </w:rPr>
        <w:t>)</w:t>
      </w:r>
    </w:p>
    <w:p w:rsidR="00034676" w:rsidRPr="00F94931" w:rsidRDefault="00034676" w:rsidP="005B44C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</w:rPr>
      </w:pPr>
      <w:r w:rsidRPr="00F94931">
        <w:rPr>
          <w:rFonts w:ascii="Californian FB" w:hAnsi="Californian FB" w:cstheme="minorHAnsi"/>
          <w:b/>
        </w:rPr>
        <w:t>MBE</w:t>
      </w:r>
      <w:r w:rsidRPr="00F94931">
        <w:rPr>
          <w:rFonts w:ascii="Californian FB" w:hAnsi="Californian FB" w:cstheme="minorHAnsi"/>
        </w:rPr>
        <w:t xml:space="preserve"> </w:t>
      </w:r>
      <w:r w:rsidR="008A2708" w:rsidRPr="00F94931">
        <w:rPr>
          <w:rFonts w:ascii="Californian FB" w:hAnsi="Californian FB" w:cstheme="minorHAnsi"/>
        </w:rPr>
        <w:t>-</w:t>
      </w:r>
      <w:r w:rsidRPr="00F94931">
        <w:rPr>
          <w:rFonts w:ascii="Californian FB" w:hAnsi="Californian FB" w:cstheme="minorHAnsi"/>
        </w:rPr>
        <w:t xml:space="preserve"> Minority Business Enterprises (for the purpose of this report, any certified ethnic minority</w:t>
      </w:r>
      <w:r w:rsidR="001D48FD" w:rsidRPr="00F94931">
        <w:rPr>
          <w:rFonts w:ascii="Californian FB" w:hAnsi="Californian FB" w:cstheme="minorHAnsi"/>
        </w:rPr>
        <w:t xml:space="preserve"> [</w:t>
      </w:r>
      <w:r w:rsidR="001D48FD" w:rsidRPr="00F94931">
        <w:rPr>
          <w:rFonts w:ascii="Californian FB" w:hAnsi="Californian FB" w:cstheme="minorHAnsi"/>
          <w:i/>
        </w:rPr>
        <w:t>Black, Hispanic, Asian Indian, Asian Pacific and Native Indian</w:t>
      </w:r>
      <w:r w:rsidR="003A0152" w:rsidRPr="00F94931">
        <w:rPr>
          <w:rFonts w:ascii="Californian FB" w:hAnsi="Californian FB" w:cstheme="minorHAnsi"/>
          <w:i/>
        </w:rPr>
        <w:t xml:space="preserve"> whether male or female</w:t>
      </w:r>
      <w:r w:rsidR="001D48FD" w:rsidRPr="00F94931">
        <w:rPr>
          <w:rFonts w:ascii="Californian FB" w:hAnsi="Californian FB" w:cstheme="minorHAnsi"/>
        </w:rPr>
        <w:t>]</w:t>
      </w:r>
      <w:r w:rsidR="008A2708" w:rsidRPr="00F94931">
        <w:rPr>
          <w:rFonts w:ascii="Californian FB" w:hAnsi="Californian FB" w:cstheme="minorHAnsi"/>
        </w:rPr>
        <w:t xml:space="preserve"> owned firm</w:t>
      </w:r>
      <w:r w:rsidRPr="00F94931">
        <w:rPr>
          <w:rFonts w:ascii="Californian FB" w:hAnsi="Californian FB" w:cstheme="minorHAnsi"/>
        </w:rPr>
        <w:t>)</w:t>
      </w:r>
    </w:p>
    <w:p w:rsidR="00034676" w:rsidRPr="00F94931" w:rsidRDefault="00034676" w:rsidP="005B44C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</w:rPr>
      </w:pPr>
      <w:r w:rsidRPr="00F94931">
        <w:rPr>
          <w:rFonts w:ascii="Californian FB" w:hAnsi="Californian FB" w:cstheme="minorHAnsi"/>
          <w:b/>
        </w:rPr>
        <w:t>WBE</w:t>
      </w:r>
      <w:r w:rsidRPr="00F94931">
        <w:rPr>
          <w:rFonts w:ascii="Californian FB" w:hAnsi="Californian FB" w:cstheme="minorHAnsi"/>
        </w:rPr>
        <w:t xml:space="preserve"> </w:t>
      </w:r>
      <w:r w:rsidR="008A2708" w:rsidRPr="00F94931">
        <w:rPr>
          <w:rFonts w:ascii="Californian FB" w:hAnsi="Californian FB" w:cstheme="minorHAnsi"/>
        </w:rPr>
        <w:t>-</w:t>
      </w:r>
      <w:r w:rsidRPr="00F94931">
        <w:rPr>
          <w:rFonts w:ascii="Californian FB" w:hAnsi="Californian FB" w:cstheme="minorHAnsi"/>
        </w:rPr>
        <w:t xml:space="preserve"> Woman-Owned Business Enterprises (for the purpose of this report, any certified White female</w:t>
      </w:r>
      <w:r w:rsidR="008A2708" w:rsidRPr="00F94931">
        <w:rPr>
          <w:rFonts w:ascii="Californian FB" w:hAnsi="Californian FB" w:cstheme="minorHAnsi"/>
        </w:rPr>
        <w:t xml:space="preserve"> owned firm</w:t>
      </w:r>
      <w:r w:rsidRPr="00F94931">
        <w:rPr>
          <w:rFonts w:ascii="Californian FB" w:hAnsi="Californian FB" w:cstheme="minorHAnsi"/>
        </w:rPr>
        <w:t>)</w:t>
      </w:r>
    </w:p>
    <w:p w:rsidR="004E4956" w:rsidRPr="00F94931" w:rsidRDefault="00034676" w:rsidP="004E49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</w:rPr>
      </w:pPr>
      <w:r w:rsidRPr="00F94931">
        <w:rPr>
          <w:rFonts w:ascii="Californian FB" w:hAnsi="Californian FB" w:cstheme="minorHAnsi"/>
          <w:b/>
        </w:rPr>
        <w:t>DBE</w:t>
      </w:r>
      <w:r w:rsidRPr="00F94931">
        <w:rPr>
          <w:rFonts w:ascii="Californian FB" w:hAnsi="Californian FB" w:cstheme="minorHAnsi"/>
        </w:rPr>
        <w:t xml:space="preserve"> </w:t>
      </w:r>
      <w:r w:rsidR="008A2708" w:rsidRPr="00F94931">
        <w:rPr>
          <w:rFonts w:ascii="Californian FB" w:hAnsi="Californian FB" w:cstheme="minorHAnsi"/>
        </w:rPr>
        <w:t>-</w:t>
      </w:r>
      <w:r w:rsidRPr="00F94931">
        <w:rPr>
          <w:rFonts w:ascii="Californian FB" w:hAnsi="Californian FB" w:cstheme="minorHAnsi"/>
        </w:rPr>
        <w:t xml:space="preserve"> Disadvantaged Business Enterprises (for the purpose of this report, any certified White male</w:t>
      </w:r>
      <w:r w:rsidR="008A2708" w:rsidRPr="00F94931">
        <w:rPr>
          <w:rFonts w:ascii="Californian FB" w:hAnsi="Californian FB" w:cstheme="minorHAnsi"/>
        </w:rPr>
        <w:t xml:space="preserve"> owned firm</w:t>
      </w:r>
      <w:r w:rsidRPr="00F94931">
        <w:rPr>
          <w:rFonts w:ascii="Californian FB" w:hAnsi="Californian FB" w:cstheme="minorHAnsi"/>
        </w:rPr>
        <w:t>)</w:t>
      </w:r>
      <w:r w:rsidR="005744DB" w:rsidRPr="00F94931">
        <w:rPr>
          <w:rFonts w:ascii="Californian FB" w:hAnsi="Californian FB" w:cstheme="minorHAnsi"/>
        </w:rPr>
        <w:t xml:space="preserve">  </w:t>
      </w:r>
    </w:p>
    <w:p w:rsidR="008A2708" w:rsidRPr="00F94931" w:rsidRDefault="008A2708" w:rsidP="004E49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</w:rPr>
      </w:pPr>
      <w:r w:rsidRPr="00F94931">
        <w:rPr>
          <w:rFonts w:ascii="Californian FB" w:hAnsi="Californian FB" w:cstheme="minorHAnsi"/>
          <w:b/>
        </w:rPr>
        <w:t xml:space="preserve">NTE – </w:t>
      </w:r>
      <w:r w:rsidRPr="00F94931">
        <w:rPr>
          <w:rFonts w:ascii="Californian FB" w:hAnsi="Californian FB" w:cstheme="minorHAnsi"/>
        </w:rPr>
        <w:t>Not To Exceed (bid amount)</w:t>
      </w:r>
    </w:p>
    <w:sectPr w:rsidR="008A2708" w:rsidRPr="00F94931" w:rsidSect="00571746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A5" w:rsidRDefault="003207A5" w:rsidP="00CD66D8">
      <w:pPr>
        <w:spacing w:after="0" w:line="240" w:lineRule="auto"/>
      </w:pPr>
      <w:r>
        <w:separator/>
      </w:r>
    </w:p>
  </w:endnote>
  <w:endnote w:type="continuationSeparator" w:id="0">
    <w:p w:rsidR="003207A5" w:rsidRDefault="003207A5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A5" w:rsidRDefault="003207A5" w:rsidP="00CD66D8">
      <w:pPr>
        <w:spacing w:after="0" w:line="240" w:lineRule="auto"/>
      </w:pPr>
      <w:r>
        <w:separator/>
      </w:r>
    </w:p>
  </w:footnote>
  <w:footnote w:type="continuationSeparator" w:id="0">
    <w:p w:rsidR="003207A5" w:rsidRDefault="003207A5" w:rsidP="00CD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0CD"/>
    <w:multiLevelType w:val="hybridMultilevel"/>
    <w:tmpl w:val="9C6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074"/>
    <w:multiLevelType w:val="hybridMultilevel"/>
    <w:tmpl w:val="F7EA9612"/>
    <w:lvl w:ilvl="0" w:tplc="7BA4E2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FF5"/>
    <w:multiLevelType w:val="hybridMultilevel"/>
    <w:tmpl w:val="7DF822AE"/>
    <w:lvl w:ilvl="0" w:tplc="E7FE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30775"/>
    <w:multiLevelType w:val="hybridMultilevel"/>
    <w:tmpl w:val="76840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22F7"/>
    <w:multiLevelType w:val="hybridMultilevel"/>
    <w:tmpl w:val="77A09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AEA"/>
    <w:multiLevelType w:val="hybridMultilevel"/>
    <w:tmpl w:val="18A0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C18EB"/>
    <w:multiLevelType w:val="hybridMultilevel"/>
    <w:tmpl w:val="4B3CC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142F"/>
    <w:multiLevelType w:val="hybridMultilevel"/>
    <w:tmpl w:val="1A7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6"/>
    <w:rsid w:val="000033E3"/>
    <w:rsid w:val="0000599E"/>
    <w:rsid w:val="00010815"/>
    <w:rsid w:val="00013B8F"/>
    <w:rsid w:val="000175C1"/>
    <w:rsid w:val="00027D46"/>
    <w:rsid w:val="00027DAF"/>
    <w:rsid w:val="000300D7"/>
    <w:rsid w:val="00034601"/>
    <w:rsid w:val="00034676"/>
    <w:rsid w:val="000408C7"/>
    <w:rsid w:val="000409FE"/>
    <w:rsid w:val="000420A1"/>
    <w:rsid w:val="000437C8"/>
    <w:rsid w:val="00047579"/>
    <w:rsid w:val="000528F1"/>
    <w:rsid w:val="00057688"/>
    <w:rsid w:val="0006494C"/>
    <w:rsid w:val="0006498F"/>
    <w:rsid w:val="000672B4"/>
    <w:rsid w:val="00074265"/>
    <w:rsid w:val="00084E81"/>
    <w:rsid w:val="00084ED8"/>
    <w:rsid w:val="000857DE"/>
    <w:rsid w:val="000A1356"/>
    <w:rsid w:val="000A78C2"/>
    <w:rsid w:val="000A7FAC"/>
    <w:rsid w:val="000B0AB9"/>
    <w:rsid w:val="000B4CD4"/>
    <w:rsid w:val="000D2302"/>
    <w:rsid w:val="000E25F8"/>
    <w:rsid w:val="000E69A1"/>
    <w:rsid w:val="000E7CB9"/>
    <w:rsid w:val="000F0827"/>
    <w:rsid w:val="000F5EDC"/>
    <w:rsid w:val="00101136"/>
    <w:rsid w:val="00102713"/>
    <w:rsid w:val="0010514F"/>
    <w:rsid w:val="0010701E"/>
    <w:rsid w:val="00111F0E"/>
    <w:rsid w:val="00113B7A"/>
    <w:rsid w:val="001153E1"/>
    <w:rsid w:val="00123D0C"/>
    <w:rsid w:val="00124132"/>
    <w:rsid w:val="00132D36"/>
    <w:rsid w:val="001559F4"/>
    <w:rsid w:val="001573C8"/>
    <w:rsid w:val="00157AE5"/>
    <w:rsid w:val="00157EBF"/>
    <w:rsid w:val="00160C6C"/>
    <w:rsid w:val="00160D34"/>
    <w:rsid w:val="0016150D"/>
    <w:rsid w:val="001627D0"/>
    <w:rsid w:val="0017003B"/>
    <w:rsid w:val="00176094"/>
    <w:rsid w:val="00177888"/>
    <w:rsid w:val="00180DD9"/>
    <w:rsid w:val="0018336A"/>
    <w:rsid w:val="0018617C"/>
    <w:rsid w:val="001871E7"/>
    <w:rsid w:val="00187A16"/>
    <w:rsid w:val="00193F76"/>
    <w:rsid w:val="001968D5"/>
    <w:rsid w:val="001A0A47"/>
    <w:rsid w:val="001A7334"/>
    <w:rsid w:val="001A7453"/>
    <w:rsid w:val="001C047C"/>
    <w:rsid w:val="001C706A"/>
    <w:rsid w:val="001D3D27"/>
    <w:rsid w:val="001D48FD"/>
    <w:rsid w:val="001D6808"/>
    <w:rsid w:val="001F0C31"/>
    <w:rsid w:val="001F16D4"/>
    <w:rsid w:val="001F1B18"/>
    <w:rsid w:val="00200B00"/>
    <w:rsid w:val="0020334B"/>
    <w:rsid w:val="00204278"/>
    <w:rsid w:val="00213CF5"/>
    <w:rsid w:val="00216DCA"/>
    <w:rsid w:val="00217B41"/>
    <w:rsid w:val="00217C5C"/>
    <w:rsid w:val="0022281F"/>
    <w:rsid w:val="00224486"/>
    <w:rsid w:val="002354B4"/>
    <w:rsid w:val="0024470C"/>
    <w:rsid w:val="002634AF"/>
    <w:rsid w:val="0026383B"/>
    <w:rsid w:val="002722F4"/>
    <w:rsid w:val="0027467B"/>
    <w:rsid w:val="002777FD"/>
    <w:rsid w:val="002868C4"/>
    <w:rsid w:val="002A23C3"/>
    <w:rsid w:val="002C46C3"/>
    <w:rsid w:val="002D63BE"/>
    <w:rsid w:val="002E1426"/>
    <w:rsid w:val="002F1B8D"/>
    <w:rsid w:val="00300141"/>
    <w:rsid w:val="003134E2"/>
    <w:rsid w:val="00313A7B"/>
    <w:rsid w:val="00316E1E"/>
    <w:rsid w:val="003207A5"/>
    <w:rsid w:val="00323653"/>
    <w:rsid w:val="00330C57"/>
    <w:rsid w:val="003322E2"/>
    <w:rsid w:val="00337DE1"/>
    <w:rsid w:val="00374AAE"/>
    <w:rsid w:val="00385116"/>
    <w:rsid w:val="00394EF6"/>
    <w:rsid w:val="003961B5"/>
    <w:rsid w:val="00396AE4"/>
    <w:rsid w:val="003A0152"/>
    <w:rsid w:val="003B1322"/>
    <w:rsid w:val="003B3C92"/>
    <w:rsid w:val="003B43E7"/>
    <w:rsid w:val="003B58F9"/>
    <w:rsid w:val="003B6A0F"/>
    <w:rsid w:val="003D42E7"/>
    <w:rsid w:val="003E558A"/>
    <w:rsid w:val="003F0FF2"/>
    <w:rsid w:val="003F1952"/>
    <w:rsid w:val="003F572B"/>
    <w:rsid w:val="0040226E"/>
    <w:rsid w:val="00403405"/>
    <w:rsid w:val="00403C52"/>
    <w:rsid w:val="004102B5"/>
    <w:rsid w:val="004104BB"/>
    <w:rsid w:val="00412BFF"/>
    <w:rsid w:val="004343BB"/>
    <w:rsid w:val="00440972"/>
    <w:rsid w:val="004415EE"/>
    <w:rsid w:val="004449BF"/>
    <w:rsid w:val="004525C5"/>
    <w:rsid w:val="00456229"/>
    <w:rsid w:val="004637FE"/>
    <w:rsid w:val="004707AE"/>
    <w:rsid w:val="00470AA5"/>
    <w:rsid w:val="004803FE"/>
    <w:rsid w:val="00481B4A"/>
    <w:rsid w:val="004866B3"/>
    <w:rsid w:val="0048754A"/>
    <w:rsid w:val="00496BDD"/>
    <w:rsid w:val="00497665"/>
    <w:rsid w:val="004C1126"/>
    <w:rsid w:val="004C3D0A"/>
    <w:rsid w:val="004D7701"/>
    <w:rsid w:val="004E0C10"/>
    <w:rsid w:val="004E2786"/>
    <w:rsid w:val="004E4956"/>
    <w:rsid w:val="004E78B2"/>
    <w:rsid w:val="00514807"/>
    <w:rsid w:val="00531A97"/>
    <w:rsid w:val="005332E5"/>
    <w:rsid w:val="00534614"/>
    <w:rsid w:val="00537AFA"/>
    <w:rsid w:val="00554649"/>
    <w:rsid w:val="00557695"/>
    <w:rsid w:val="00571746"/>
    <w:rsid w:val="005744DB"/>
    <w:rsid w:val="0059534F"/>
    <w:rsid w:val="005A1A6E"/>
    <w:rsid w:val="005A40B6"/>
    <w:rsid w:val="005A7340"/>
    <w:rsid w:val="005B22D7"/>
    <w:rsid w:val="005B300B"/>
    <w:rsid w:val="005B44C9"/>
    <w:rsid w:val="005C2EBB"/>
    <w:rsid w:val="005D07B6"/>
    <w:rsid w:val="005D2F24"/>
    <w:rsid w:val="005D611D"/>
    <w:rsid w:val="005D6CFB"/>
    <w:rsid w:val="005D7760"/>
    <w:rsid w:val="005E2B86"/>
    <w:rsid w:val="005E5F8F"/>
    <w:rsid w:val="005E6DAE"/>
    <w:rsid w:val="005F6542"/>
    <w:rsid w:val="005F6CB2"/>
    <w:rsid w:val="00605CE3"/>
    <w:rsid w:val="00610FFB"/>
    <w:rsid w:val="00613DD2"/>
    <w:rsid w:val="00616450"/>
    <w:rsid w:val="00617F3D"/>
    <w:rsid w:val="00623236"/>
    <w:rsid w:val="006278CE"/>
    <w:rsid w:val="00634513"/>
    <w:rsid w:val="00634A2C"/>
    <w:rsid w:val="006431F1"/>
    <w:rsid w:val="00644141"/>
    <w:rsid w:val="00650070"/>
    <w:rsid w:val="00653FB3"/>
    <w:rsid w:val="00661C1E"/>
    <w:rsid w:val="00661C73"/>
    <w:rsid w:val="00666177"/>
    <w:rsid w:val="0068288A"/>
    <w:rsid w:val="00690CC8"/>
    <w:rsid w:val="00692AA4"/>
    <w:rsid w:val="0069798C"/>
    <w:rsid w:val="00697ED0"/>
    <w:rsid w:val="006A0876"/>
    <w:rsid w:val="006A24F8"/>
    <w:rsid w:val="006A28A9"/>
    <w:rsid w:val="006A7499"/>
    <w:rsid w:val="006C03FB"/>
    <w:rsid w:val="006C5E1E"/>
    <w:rsid w:val="006D15CF"/>
    <w:rsid w:val="006D3198"/>
    <w:rsid w:val="006D3DC9"/>
    <w:rsid w:val="006D5544"/>
    <w:rsid w:val="006D6D7A"/>
    <w:rsid w:val="006E10EF"/>
    <w:rsid w:val="006E46A5"/>
    <w:rsid w:val="006E507E"/>
    <w:rsid w:val="006E61B7"/>
    <w:rsid w:val="00703D50"/>
    <w:rsid w:val="007040F0"/>
    <w:rsid w:val="00705B17"/>
    <w:rsid w:val="00710B1E"/>
    <w:rsid w:val="00711495"/>
    <w:rsid w:val="00714427"/>
    <w:rsid w:val="00717DAD"/>
    <w:rsid w:val="00721ABD"/>
    <w:rsid w:val="00723A07"/>
    <w:rsid w:val="0072508F"/>
    <w:rsid w:val="0073289F"/>
    <w:rsid w:val="0073390D"/>
    <w:rsid w:val="00735C5A"/>
    <w:rsid w:val="00736687"/>
    <w:rsid w:val="007377D4"/>
    <w:rsid w:val="00745E51"/>
    <w:rsid w:val="00751E6D"/>
    <w:rsid w:val="00762D9C"/>
    <w:rsid w:val="00765CC8"/>
    <w:rsid w:val="00766E60"/>
    <w:rsid w:val="00767EC6"/>
    <w:rsid w:val="00774BFC"/>
    <w:rsid w:val="00782ECC"/>
    <w:rsid w:val="007A008B"/>
    <w:rsid w:val="007A4B92"/>
    <w:rsid w:val="007B691A"/>
    <w:rsid w:val="007D2F50"/>
    <w:rsid w:val="007E7FC5"/>
    <w:rsid w:val="00801392"/>
    <w:rsid w:val="0080457D"/>
    <w:rsid w:val="008048F0"/>
    <w:rsid w:val="0082016B"/>
    <w:rsid w:val="0082451A"/>
    <w:rsid w:val="00826D4A"/>
    <w:rsid w:val="0084064E"/>
    <w:rsid w:val="00841D82"/>
    <w:rsid w:val="0085085A"/>
    <w:rsid w:val="0085557E"/>
    <w:rsid w:val="0085701D"/>
    <w:rsid w:val="00864B47"/>
    <w:rsid w:val="00864DC1"/>
    <w:rsid w:val="008A0F2A"/>
    <w:rsid w:val="008A2708"/>
    <w:rsid w:val="008A340D"/>
    <w:rsid w:val="008B10D4"/>
    <w:rsid w:val="008B1882"/>
    <w:rsid w:val="008B29D4"/>
    <w:rsid w:val="008B435C"/>
    <w:rsid w:val="008C13B3"/>
    <w:rsid w:val="008C43A7"/>
    <w:rsid w:val="008C5E28"/>
    <w:rsid w:val="008C6A3C"/>
    <w:rsid w:val="008D46FC"/>
    <w:rsid w:val="008D7355"/>
    <w:rsid w:val="008E16AB"/>
    <w:rsid w:val="008E4D22"/>
    <w:rsid w:val="008F08B5"/>
    <w:rsid w:val="008F1F3F"/>
    <w:rsid w:val="009049D1"/>
    <w:rsid w:val="009067C0"/>
    <w:rsid w:val="00910B7F"/>
    <w:rsid w:val="00912ACF"/>
    <w:rsid w:val="00920B5D"/>
    <w:rsid w:val="00925493"/>
    <w:rsid w:val="00932E8B"/>
    <w:rsid w:val="00934120"/>
    <w:rsid w:val="00936ECD"/>
    <w:rsid w:val="00955F63"/>
    <w:rsid w:val="00960911"/>
    <w:rsid w:val="0097369D"/>
    <w:rsid w:val="00977907"/>
    <w:rsid w:val="00980628"/>
    <w:rsid w:val="0098362A"/>
    <w:rsid w:val="00983EDE"/>
    <w:rsid w:val="009963B4"/>
    <w:rsid w:val="009A67E2"/>
    <w:rsid w:val="009A6BE9"/>
    <w:rsid w:val="009A723F"/>
    <w:rsid w:val="009A79B0"/>
    <w:rsid w:val="009A7EAB"/>
    <w:rsid w:val="009B430D"/>
    <w:rsid w:val="009B5BF9"/>
    <w:rsid w:val="009C0F7E"/>
    <w:rsid w:val="009C206E"/>
    <w:rsid w:val="009C22E3"/>
    <w:rsid w:val="009C23E3"/>
    <w:rsid w:val="009C5AC9"/>
    <w:rsid w:val="009D636B"/>
    <w:rsid w:val="009F0242"/>
    <w:rsid w:val="009F3C73"/>
    <w:rsid w:val="00A030A3"/>
    <w:rsid w:val="00A11DEA"/>
    <w:rsid w:val="00A22E6C"/>
    <w:rsid w:val="00A24485"/>
    <w:rsid w:val="00A30790"/>
    <w:rsid w:val="00A4228B"/>
    <w:rsid w:val="00A443E3"/>
    <w:rsid w:val="00A471B0"/>
    <w:rsid w:val="00A51610"/>
    <w:rsid w:val="00A55B71"/>
    <w:rsid w:val="00A562E9"/>
    <w:rsid w:val="00A6062A"/>
    <w:rsid w:val="00A62915"/>
    <w:rsid w:val="00A668DF"/>
    <w:rsid w:val="00A705CD"/>
    <w:rsid w:val="00A70AB4"/>
    <w:rsid w:val="00A70B3C"/>
    <w:rsid w:val="00A716F0"/>
    <w:rsid w:val="00A774E7"/>
    <w:rsid w:val="00A776BB"/>
    <w:rsid w:val="00A8091B"/>
    <w:rsid w:val="00A83F4D"/>
    <w:rsid w:val="00A86285"/>
    <w:rsid w:val="00A91E1C"/>
    <w:rsid w:val="00A9279D"/>
    <w:rsid w:val="00A940CC"/>
    <w:rsid w:val="00AA0D5A"/>
    <w:rsid w:val="00AA4ADE"/>
    <w:rsid w:val="00AB237B"/>
    <w:rsid w:val="00AB35EB"/>
    <w:rsid w:val="00AB5F9E"/>
    <w:rsid w:val="00AC6965"/>
    <w:rsid w:val="00AD1FFF"/>
    <w:rsid w:val="00AE56C4"/>
    <w:rsid w:val="00AE5C8B"/>
    <w:rsid w:val="00AF6AFB"/>
    <w:rsid w:val="00AF6CA7"/>
    <w:rsid w:val="00B02DE7"/>
    <w:rsid w:val="00B075EC"/>
    <w:rsid w:val="00B13485"/>
    <w:rsid w:val="00B255B0"/>
    <w:rsid w:val="00B305A9"/>
    <w:rsid w:val="00B41216"/>
    <w:rsid w:val="00B4462A"/>
    <w:rsid w:val="00B45726"/>
    <w:rsid w:val="00B5311A"/>
    <w:rsid w:val="00B546FA"/>
    <w:rsid w:val="00B61091"/>
    <w:rsid w:val="00B73E96"/>
    <w:rsid w:val="00B834F3"/>
    <w:rsid w:val="00B838BA"/>
    <w:rsid w:val="00B9282B"/>
    <w:rsid w:val="00B93B9E"/>
    <w:rsid w:val="00B96DE5"/>
    <w:rsid w:val="00BA1B45"/>
    <w:rsid w:val="00BA1C30"/>
    <w:rsid w:val="00BA22C4"/>
    <w:rsid w:val="00BA601A"/>
    <w:rsid w:val="00BB0318"/>
    <w:rsid w:val="00BC0DC0"/>
    <w:rsid w:val="00BC3ECE"/>
    <w:rsid w:val="00BD08D3"/>
    <w:rsid w:val="00BE512E"/>
    <w:rsid w:val="00BE7CE8"/>
    <w:rsid w:val="00BF3FB1"/>
    <w:rsid w:val="00C03D12"/>
    <w:rsid w:val="00C043DE"/>
    <w:rsid w:val="00C0466D"/>
    <w:rsid w:val="00C127FC"/>
    <w:rsid w:val="00C15799"/>
    <w:rsid w:val="00C16757"/>
    <w:rsid w:val="00C17980"/>
    <w:rsid w:val="00C21C32"/>
    <w:rsid w:val="00C24C12"/>
    <w:rsid w:val="00C27CC0"/>
    <w:rsid w:val="00C3256B"/>
    <w:rsid w:val="00C326FB"/>
    <w:rsid w:val="00C35787"/>
    <w:rsid w:val="00C3671D"/>
    <w:rsid w:val="00C54FB8"/>
    <w:rsid w:val="00C565E0"/>
    <w:rsid w:val="00C568E2"/>
    <w:rsid w:val="00C6193A"/>
    <w:rsid w:val="00C64A6A"/>
    <w:rsid w:val="00C66E31"/>
    <w:rsid w:val="00C733F3"/>
    <w:rsid w:val="00C86273"/>
    <w:rsid w:val="00C9103A"/>
    <w:rsid w:val="00CA1C0A"/>
    <w:rsid w:val="00CA1F16"/>
    <w:rsid w:val="00CB2D65"/>
    <w:rsid w:val="00CB3437"/>
    <w:rsid w:val="00CB3984"/>
    <w:rsid w:val="00CB6C2D"/>
    <w:rsid w:val="00CC7988"/>
    <w:rsid w:val="00CD5C03"/>
    <w:rsid w:val="00CD66D8"/>
    <w:rsid w:val="00CE0A2E"/>
    <w:rsid w:val="00CE0DF3"/>
    <w:rsid w:val="00CE0FE6"/>
    <w:rsid w:val="00CE346F"/>
    <w:rsid w:val="00CF5C09"/>
    <w:rsid w:val="00D03FAA"/>
    <w:rsid w:val="00D044D4"/>
    <w:rsid w:val="00D05746"/>
    <w:rsid w:val="00D1037C"/>
    <w:rsid w:val="00D11040"/>
    <w:rsid w:val="00D14F35"/>
    <w:rsid w:val="00D23BCF"/>
    <w:rsid w:val="00D247E1"/>
    <w:rsid w:val="00D27432"/>
    <w:rsid w:val="00D3793F"/>
    <w:rsid w:val="00D37BDC"/>
    <w:rsid w:val="00D41D94"/>
    <w:rsid w:val="00D4664F"/>
    <w:rsid w:val="00D619DB"/>
    <w:rsid w:val="00D65EC5"/>
    <w:rsid w:val="00D711DD"/>
    <w:rsid w:val="00D932F1"/>
    <w:rsid w:val="00D97316"/>
    <w:rsid w:val="00DA767D"/>
    <w:rsid w:val="00DB2CC5"/>
    <w:rsid w:val="00DB4898"/>
    <w:rsid w:val="00DC111C"/>
    <w:rsid w:val="00DC4612"/>
    <w:rsid w:val="00DC47A8"/>
    <w:rsid w:val="00DC69CE"/>
    <w:rsid w:val="00DC6FA4"/>
    <w:rsid w:val="00DD77CD"/>
    <w:rsid w:val="00DE7C76"/>
    <w:rsid w:val="00DF70E2"/>
    <w:rsid w:val="00E002CF"/>
    <w:rsid w:val="00E00743"/>
    <w:rsid w:val="00E007B0"/>
    <w:rsid w:val="00E1612E"/>
    <w:rsid w:val="00E31597"/>
    <w:rsid w:val="00E32BB0"/>
    <w:rsid w:val="00E33436"/>
    <w:rsid w:val="00E425C1"/>
    <w:rsid w:val="00E42ACE"/>
    <w:rsid w:val="00E51531"/>
    <w:rsid w:val="00E56B68"/>
    <w:rsid w:val="00E60C89"/>
    <w:rsid w:val="00E62A45"/>
    <w:rsid w:val="00E62D53"/>
    <w:rsid w:val="00E7357E"/>
    <w:rsid w:val="00E7429E"/>
    <w:rsid w:val="00E75E8B"/>
    <w:rsid w:val="00E861A5"/>
    <w:rsid w:val="00E97ED0"/>
    <w:rsid w:val="00EA7222"/>
    <w:rsid w:val="00EA7A82"/>
    <w:rsid w:val="00EB0EDD"/>
    <w:rsid w:val="00EB3426"/>
    <w:rsid w:val="00EB5870"/>
    <w:rsid w:val="00EB5E0A"/>
    <w:rsid w:val="00EC1E80"/>
    <w:rsid w:val="00EC29CC"/>
    <w:rsid w:val="00EC61C0"/>
    <w:rsid w:val="00EC7149"/>
    <w:rsid w:val="00ED13CE"/>
    <w:rsid w:val="00ED2700"/>
    <w:rsid w:val="00EE3F38"/>
    <w:rsid w:val="00EE47C1"/>
    <w:rsid w:val="00EE5E3A"/>
    <w:rsid w:val="00EF2B54"/>
    <w:rsid w:val="00F0308B"/>
    <w:rsid w:val="00F109E4"/>
    <w:rsid w:val="00F158E7"/>
    <w:rsid w:val="00F16D48"/>
    <w:rsid w:val="00F229DA"/>
    <w:rsid w:val="00F32087"/>
    <w:rsid w:val="00F407DD"/>
    <w:rsid w:val="00F476A2"/>
    <w:rsid w:val="00F51A06"/>
    <w:rsid w:val="00F550E9"/>
    <w:rsid w:val="00F5689F"/>
    <w:rsid w:val="00F610C0"/>
    <w:rsid w:val="00F71D73"/>
    <w:rsid w:val="00F8220B"/>
    <w:rsid w:val="00F8313B"/>
    <w:rsid w:val="00F84E56"/>
    <w:rsid w:val="00F872C4"/>
    <w:rsid w:val="00F94931"/>
    <w:rsid w:val="00F96C64"/>
    <w:rsid w:val="00FA4216"/>
    <w:rsid w:val="00FB0A14"/>
    <w:rsid w:val="00FB6F07"/>
    <w:rsid w:val="00FC480E"/>
    <w:rsid w:val="00FD7937"/>
    <w:rsid w:val="00FE2164"/>
    <w:rsid w:val="00FE5A75"/>
    <w:rsid w:val="00FE6594"/>
    <w:rsid w:val="00FF446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5:docId w15:val="{6CFB50CA-644B-4D4B-9877-5AE8BB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  <w:style w:type="paragraph" w:styleId="BalloonText">
    <w:name w:val="Balloon Text"/>
    <w:basedOn w:val="Normal"/>
    <w:link w:val="BalloonTextChar"/>
    <w:uiPriority w:val="99"/>
    <w:semiHidden/>
    <w:unhideWhenUsed/>
    <w:rsid w:val="000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DE"/>
    <w:rPr>
      <w:rFonts w:ascii="Tahoma" w:hAnsi="Tahoma" w:cs="Tahoma"/>
      <w:sz w:val="16"/>
      <w:szCs w:val="16"/>
    </w:rPr>
  </w:style>
  <w:style w:type="character" w:customStyle="1" w:styleId="order3">
    <w:name w:val="order3"/>
    <w:basedOn w:val="DefaultParagraphFont"/>
    <w:rsid w:val="00374AAE"/>
  </w:style>
  <w:style w:type="character" w:customStyle="1" w:styleId="title10">
    <w:name w:val="title10"/>
    <w:basedOn w:val="DefaultParagraphFont"/>
    <w:rsid w:val="0037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B681-B8DA-49DD-9EB0-365452B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pbcastleberry1</dc:creator>
  <cp:lastModifiedBy>ppsadmin</cp:lastModifiedBy>
  <cp:revision>17</cp:revision>
  <cp:lastPrinted>2015-06-04T20:11:00Z</cp:lastPrinted>
  <dcterms:created xsi:type="dcterms:W3CDTF">2014-07-02T16:36:00Z</dcterms:created>
  <dcterms:modified xsi:type="dcterms:W3CDTF">2015-06-08T13:48:00Z</dcterms:modified>
</cp:coreProperties>
</file>